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EAEB4" w14:textId="0324F276" w:rsidR="0FF12440" w:rsidRDefault="0FF12440" w:rsidP="0FF12440">
      <w:pPr>
        <w:rPr>
          <w:b/>
          <w:bCs/>
          <w:sz w:val="24"/>
          <w:szCs w:val="24"/>
        </w:rPr>
      </w:pPr>
    </w:p>
    <w:p w14:paraId="06BF7C14" w14:textId="77777777" w:rsidR="008813C2" w:rsidRPr="009F77EE" w:rsidRDefault="00452595" w:rsidP="00B95477">
      <w:pPr>
        <w:rPr>
          <w:rFonts w:asciiTheme="minorHAnsi" w:hAnsiTheme="minorHAnsi" w:cstheme="minorHAnsi"/>
          <w:b/>
          <w:bCs/>
          <w:sz w:val="28"/>
          <w:szCs w:val="28"/>
        </w:rPr>
      </w:pPr>
      <w:r w:rsidRPr="009F77EE">
        <w:rPr>
          <w:rFonts w:asciiTheme="minorHAnsi" w:hAnsiTheme="minorHAnsi" w:cstheme="minorHAnsi"/>
          <w:sz w:val="28"/>
          <w:szCs w:val="28"/>
        </w:rPr>
        <w:t>Miller Mountain-Little Shasta Valley Hazardous Fuels Reduction</w:t>
      </w:r>
      <w:r w:rsidRPr="009F77EE">
        <w:rPr>
          <w:rFonts w:asciiTheme="minorHAnsi" w:hAnsiTheme="minorHAnsi" w:cstheme="minorHAnsi"/>
          <w:b/>
          <w:bCs/>
          <w:sz w:val="28"/>
          <w:szCs w:val="28"/>
        </w:rPr>
        <w:t xml:space="preserve"> </w:t>
      </w:r>
    </w:p>
    <w:p w14:paraId="5B48DF0E" w14:textId="041A79CE" w:rsidR="0003504F" w:rsidRPr="009F77EE" w:rsidRDefault="000C7480" w:rsidP="00B95477">
      <w:pPr>
        <w:rPr>
          <w:rFonts w:asciiTheme="minorHAnsi" w:hAnsiTheme="minorHAnsi" w:cstheme="minorHAnsi"/>
          <w:b/>
          <w:bCs/>
          <w:sz w:val="28"/>
          <w:szCs w:val="28"/>
        </w:rPr>
      </w:pPr>
      <w:r w:rsidRPr="009F77EE">
        <w:rPr>
          <w:rFonts w:asciiTheme="minorHAnsi" w:hAnsiTheme="minorHAnsi" w:cstheme="minorHAnsi"/>
          <w:b/>
          <w:bCs/>
          <w:sz w:val="28"/>
          <w:szCs w:val="28"/>
        </w:rPr>
        <w:t>BID PACKET</w:t>
      </w:r>
    </w:p>
    <w:p w14:paraId="56936EB2" w14:textId="41268FCD" w:rsidR="004934D3" w:rsidRPr="009F77EE" w:rsidRDefault="00B17D05" w:rsidP="00B95477">
      <w:pPr>
        <w:rPr>
          <w:rFonts w:asciiTheme="minorHAnsi" w:hAnsiTheme="minorHAnsi" w:cstheme="minorHAnsi"/>
        </w:rPr>
      </w:pPr>
      <w:r w:rsidRPr="009F77EE">
        <w:rPr>
          <w:rFonts w:asciiTheme="minorHAnsi" w:hAnsiTheme="minorHAnsi" w:cstheme="minorHAnsi"/>
        </w:rPr>
        <w:fldChar w:fldCharType="begin"/>
      </w:r>
      <w:r w:rsidRPr="009F77EE">
        <w:rPr>
          <w:rFonts w:asciiTheme="minorHAnsi" w:hAnsiTheme="minorHAnsi" w:cstheme="minorHAnsi"/>
        </w:rPr>
        <w:instrText xml:space="preserve"> DATE \@ "MMMM d, yyyy" </w:instrText>
      </w:r>
      <w:r w:rsidRPr="009F77EE">
        <w:rPr>
          <w:rFonts w:asciiTheme="minorHAnsi" w:hAnsiTheme="minorHAnsi" w:cstheme="minorHAnsi"/>
        </w:rPr>
        <w:fldChar w:fldCharType="separate"/>
      </w:r>
      <w:r w:rsidR="001B5BE2">
        <w:rPr>
          <w:rFonts w:asciiTheme="minorHAnsi" w:hAnsiTheme="minorHAnsi" w:cstheme="minorHAnsi"/>
          <w:noProof/>
        </w:rPr>
        <w:t>February 28, 2024</w:t>
      </w:r>
      <w:r w:rsidRPr="009F77EE">
        <w:rPr>
          <w:rFonts w:asciiTheme="minorHAnsi" w:hAnsiTheme="minorHAnsi" w:cstheme="minorHAnsi"/>
        </w:rPr>
        <w:fldChar w:fldCharType="end"/>
      </w:r>
    </w:p>
    <w:p w14:paraId="7A4FD202" w14:textId="3A0C3A5A" w:rsidR="00B17D05" w:rsidRPr="009F77EE" w:rsidRDefault="008813C2" w:rsidP="008813C2">
      <w:pPr>
        <w:jc w:val="center"/>
        <w:rPr>
          <w:rFonts w:asciiTheme="minorHAnsi" w:hAnsiTheme="minorHAnsi" w:cstheme="minorHAnsi"/>
          <w:color w:val="FF0000"/>
        </w:rPr>
      </w:pPr>
      <w:r w:rsidRPr="009F77EE">
        <w:rPr>
          <w:rFonts w:asciiTheme="minorHAnsi" w:hAnsiTheme="minorHAnsi" w:cstheme="minorHAnsi"/>
        </w:rPr>
        <w:t>*Project Funded by</w:t>
      </w:r>
      <w:r w:rsidR="00002CA3" w:rsidRPr="009F77EE">
        <w:rPr>
          <w:rFonts w:asciiTheme="minorHAnsi" w:hAnsiTheme="minorHAnsi" w:cstheme="minorHAnsi"/>
        </w:rPr>
        <w:t xml:space="preserve"> </w:t>
      </w:r>
      <w:r w:rsidR="00002CA3" w:rsidRPr="009F77EE">
        <w:rPr>
          <w:rFonts w:asciiTheme="minorHAnsi" w:hAnsiTheme="minorHAnsi" w:cstheme="minorHAnsi"/>
          <w:color w:val="FF0000"/>
        </w:rPr>
        <w:t>The Federal Forest Service</w:t>
      </w:r>
      <w:r w:rsidR="00820FBC">
        <w:rPr>
          <w:rFonts w:asciiTheme="minorHAnsi" w:hAnsiTheme="minorHAnsi" w:cstheme="minorHAnsi"/>
          <w:color w:val="FF0000"/>
        </w:rPr>
        <w:t>;</w:t>
      </w:r>
      <w:r w:rsidR="00820FBC">
        <w:rPr>
          <w:rFonts w:asciiTheme="minorHAnsi" w:hAnsiTheme="minorHAnsi" w:cstheme="minorHAnsi"/>
        </w:rPr>
        <w:t xml:space="preserve"> SVRCD contracted by Cal-Ore</w:t>
      </w:r>
      <w:r w:rsidR="00C67DB9" w:rsidRPr="009F77EE">
        <w:rPr>
          <w:rFonts w:asciiTheme="minorHAnsi" w:hAnsiTheme="minorHAnsi" w:cstheme="minorHAnsi"/>
        </w:rPr>
        <w:t>*</w:t>
      </w:r>
    </w:p>
    <w:p w14:paraId="710A8531" w14:textId="77777777" w:rsidR="004934D3" w:rsidRPr="009F77EE" w:rsidRDefault="004934D3" w:rsidP="00B95477">
      <w:pPr>
        <w:rPr>
          <w:rFonts w:asciiTheme="minorHAnsi" w:hAnsiTheme="minorHAnsi" w:cstheme="minorHAnsi"/>
          <w:color w:val="FF0000"/>
        </w:rPr>
      </w:pPr>
    </w:p>
    <w:p w14:paraId="7F7AB8E3" w14:textId="113BE6DA" w:rsidR="0003504F" w:rsidRPr="009F77EE" w:rsidRDefault="0003504F" w:rsidP="00B95477">
      <w:pPr>
        <w:pStyle w:val="Heading2"/>
        <w:numPr>
          <w:ilvl w:val="0"/>
          <w:numId w:val="0"/>
        </w:numPr>
        <w:spacing w:after="120"/>
        <w:rPr>
          <w:rFonts w:asciiTheme="minorHAnsi" w:hAnsiTheme="minorHAnsi" w:cstheme="minorHAnsi"/>
        </w:rPr>
      </w:pPr>
      <w:r w:rsidRPr="009F77EE">
        <w:rPr>
          <w:rFonts w:asciiTheme="minorHAnsi" w:hAnsiTheme="minorHAnsi" w:cstheme="minorHAnsi"/>
        </w:rPr>
        <w:t>Project Summary</w:t>
      </w:r>
    </w:p>
    <w:p w14:paraId="011F3EA2" w14:textId="23D007D1" w:rsidR="006A36AD" w:rsidRPr="009F77EE" w:rsidRDefault="006A36AD" w:rsidP="006A36AD">
      <w:pPr>
        <w:rPr>
          <w:rFonts w:asciiTheme="minorHAnsi" w:hAnsiTheme="minorHAnsi" w:cstheme="minorHAnsi"/>
        </w:rPr>
      </w:pPr>
      <w:bookmarkStart w:id="0" w:name="_Toc356296569"/>
      <w:r w:rsidRPr="009F77EE">
        <w:rPr>
          <w:rFonts w:asciiTheme="minorHAnsi" w:hAnsiTheme="minorHAnsi" w:cstheme="minorHAnsi"/>
        </w:rPr>
        <w:t xml:space="preserve">This </w:t>
      </w:r>
      <w:r w:rsidR="0056482A" w:rsidRPr="009F77EE">
        <w:rPr>
          <w:rFonts w:asciiTheme="minorHAnsi" w:hAnsiTheme="minorHAnsi" w:cstheme="minorHAnsi"/>
        </w:rPr>
        <w:t xml:space="preserve">is a </w:t>
      </w:r>
      <w:r w:rsidRPr="009F77EE">
        <w:rPr>
          <w:rFonts w:asciiTheme="minorHAnsi" w:hAnsiTheme="minorHAnsi" w:cstheme="minorHAnsi"/>
        </w:rPr>
        <w:t xml:space="preserve">collaborative and partnership directed strategic planning effort bringing together Ore-Cal RC&amp;D Council, Tri-State Watershed Improvement Partnership, U.S. Forest Service, </w:t>
      </w:r>
      <w:proofErr w:type="spellStart"/>
      <w:r w:rsidRPr="009F77EE">
        <w:rPr>
          <w:rFonts w:asciiTheme="minorHAnsi" w:hAnsiTheme="minorHAnsi" w:cstheme="minorHAnsi"/>
        </w:rPr>
        <w:t>Goosenest</w:t>
      </w:r>
      <w:proofErr w:type="spellEnd"/>
      <w:r w:rsidRPr="009F77EE">
        <w:rPr>
          <w:rFonts w:asciiTheme="minorHAnsi" w:hAnsiTheme="minorHAnsi" w:cstheme="minorHAnsi"/>
        </w:rPr>
        <w:t xml:space="preserve"> Ranger District (Klamath National Forest), BLM, CALFIRE, California Deer Association, CAL TRANS, CA Department of Fish and Wildlife, US Fish and Wildlife, Shasta Valley RCD, NRCS Yreka Office, CA School Lands, Fire Safe Council of Siskiyou County, County of Siskiyou, the community of Little Shasta, private landowners of timberland and ranching, and multiple industrial timberland owners, Siskiyou County Roads Department and Siskiyou County Ag. Department, and the Northern California Resource Center. </w:t>
      </w:r>
    </w:p>
    <w:p w14:paraId="26B283ED" w14:textId="77777777" w:rsidR="006A36AD" w:rsidRPr="009F77EE" w:rsidRDefault="006A36AD" w:rsidP="006A36AD">
      <w:pPr>
        <w:rPr>
          <w:rFonts w:asciiTheme="minorHAnsi" w:hAnsiTheme="minorHAnsi" w:cstheme="minorHAnsi"/>
        </w:rPr>
      </w:pPr>
    </w:p>
    <w:p w14:paraId="10993915" w14:textId="669D9F0B" w:rsidR="006A36AD" w:rsidRPr="009F77EE" w:rsidRDefault="006A36AD" w:rsidP="144A62EB">
      <w:pPr>
        <w:rPr>
          <w:rFonts w:asciiTheme="minorHAnsi" w:hAnsiTheme="minorHAnsi" w:cstheme="minorBidi"/>
        </w:rPr>
      </w:pPr>
      <w:r w:rsidRPr="144A62EB">
        <w:rPr>
          <w:rFonts w:asciiTheme="minorHAnsi" w:hAnsiTheme="minorHAnsi" w:cstheme="minorBidi"/>
        </w:rPr>
        <w:t xml:space="preserve"> The project will focus on the treatment of 300 acres of forest where Western Juniper and other native invasives are replacing native grasses and brush which serve as feed and cover for wildlife with stage three incursion Juniper forests which are less resistant to wildfire and spread fire rapidly to residences and communities in the vicinity. </w:t>
      </w:r>
    </w:p>
    <w:p w14:paraId="653C7607" w14:textId="505CCC6B" w:rsidR="144A62EB" w:rsidRDefault="144A62EB" w:rsidP="144A62EB">
      <w:pPr>
        <w:rPr>
          <w:rFonts w:asciiTheme="minorHAnsi" w:hAnsiTheme="minorHAnsi" w:cstheme="minorBidi"/>
        </w:rPr>
      </w:pPr>
    </w:p>
    <w:p w14:paraId="6DC51550" w14:textId="2EDEDFF6" w:rsidR="006A36AD" w:rsidRPr="009F77EE" w:rsidRDefault="006A36AD" w:rsidP="144A62EB">
      <w:pPr>
        <w:rPr>
          <w:rFonts w:asciiTheme="minorHAnsi" w:hAnsiTheme="minorHAnsi" w:cstheme="minorBidi"/>
        </w:rPr>
      </w:pPr>
      <w:r w:rsidRPr="144A62EB">
        <w:rPr>
          <w:rFonts w:asciiTheme="minorHAnsi" w:hAnsiTheme="minorHAnsi" w:cstheme="minorBidi"/>
        </w:rPr>
        <w:t xml:space="preserve">In the valley floor the project area runs from Sheep Rock next to Hwy A-12 in Shasta Valley on the south to just north of Table Rock on the north. </w:t>
      </w:r>
    </w:p>
    <w:p w14:paraId="7B91BF34" w14:textId="5CD9A3E5" w:rsidR="006A36AD" w:rsidRPr="009F77EE" w:rsidRDefault="006A36AD" w:rsidP="144A62EB">
      <w:pPr>
        <w:rPr>
          <w:rFonts w:asciiTheme="minorHAnsi" w:hAnsiTheme="minorHAnsi" w:cstheme="minorBidi"/>
        </w:rPr>
      </w:pPr>
      <w:r w:rsidRPr="144A62EB">
        <w:rPr>
          <w:rFonts w:asciiTheme="minorHAnsi" w:hAnsiTheme="minorHAnsi" w:cstheme="minorBidi"/>
        </w:rPr>
        <w:t xml:space="preserve">The partnership identifies multiple benefits from this work with the </w:t>
      </w:r>
      <w:proofErr w:type="gramStart"/>
      <w:r w:rsidRPr="144A62EB">
        <w:rPr>
          <w:rFonts w:asciiTheme="minorHAnsi" w:hAnsiTheme="minorHAnsi" w:cstheme="minorBidi"/>
        </w:rPr>
        <w:t>main focus</w:t>
      </w:r>
      <w:proofErr w:type="gramEnd"/>
      <w:r w:rsidRPr="144A62EB">
        <w:rPr>
          <w:rFonts w:asciiTheme="minorHAnsi" w:hAnsiTheme="minorHAnsi" w:cstheme="minorBidi"/>
        </w:rPr>
        <w:t xml:space="preserve"> and purpose of the project is to:</w:t>
      </w:r>
    </w:p>
    <w:p w14:paraId="21611572" w14:textId="77777777" w:rsidR="006A36AD" w:rsidRPr="009F77EE" w:rsidRDefault="006A36AD" w:rsidP="006A36AD">
      <w:pPr>
        <w:numPr>
          <w:ilvl w:val="0"/>
          <w:numId w:val="46"/>
        </w:numPr>
        <w:suppressAutoHyphens/>
        <w:contextualSpacing/>
        <w:rPr>
          <w:rFonts w:asciiTheme="minorHAnsi" w:hAnsiTheme="minorHAnsi" w:cstheme="minorHAnsi"/>
          <w:kern w:val="22"/>
        </w:rPr>
      </w:pPr>
      <w:r w:rsidRPr="009F77EE">
        <w:rPr>
          <w:rFonts w:asciiTheme="minorHAnsi" w:hAnsiTheme="minorHAnsi" w:cstheme="minorHAnsi"/>
          <w:kern w:val="22"/>
        </w:rPr>
        <w:t xml:space="preserve">Reduce the threat of catastrophic wildfire to the communities of Little Shasta Valley and Montague in the wildland urban interface while moving toward a diverse fire-resilient ecosystem.  </w:t>
      </w:r>
    </w:p>
    <w:p w14:paraId="24806B17" w14:textId="77777777" w:rsidR="006A36AD" w:rsidRPr="009F77EE" w:rsidRDefault="006A36AD" w:rsidP="006A36AD">
      <w:pPr>
        <w:numPr>
          <w:ilvl w:val="0"/>
          <w:numId w:val="46"/>
        </w:numPr>
        <w:suppressAutoHyphens/>
        <w:contextualSpacing/>
        <w:rPr>
          <w:rFonts w:asciiTheme="minorHAnsi" w:hAnsiTheme="minorHAnsi" w:cstheme="minorHAnsi"/>
          <w:kern w:val="22"/>
        </w:rPr>
      </w:pPr>
      <w:r w:rsidRPr="009F77EE">
        <w:rPr>
          <w:rFonts w:asciiTheme="minorHAnsi" w:hAnsiTheme="minorHAnsi" w:cstheme="minorHAnsi"/>
          <w:kern w:val="22"/>
        </w:rPr>
        <w:t xml:space="preserve">Reduce overstocked, invasive Juniper and brush which are stressed and dying due to multiple years of drought and return those interface areas to grazing, their historical vegetative state. </w:t>
      </w:r>
    </w:p>
    <w:p w14:paraId="2657A324" w14:textId="0E73A2C0" w:rsidR="006A36AD" w:rsidRPr="005B57CC" w:rsidRDefault="006A36AD" w:rsidP="006A36AD">
      <w:pPr>
        <w:numPr>
          <w:ilvl w:val="0"/>
          <w:numId w:val="46"/>
        </w:numPr>
        <w:suppressAutoHyphens/>
        <w:contextualSpacing/>
        <w:rPr>
          <w:rFonts w:asciiTheme="minorHAnsi" w:hAnsiTheme="minorHAnsi" w:cstheme="minorHAnsi"/>
          <w:kern w:val="22"/>
        </w:rPr>
      </w:pPr>
      <w:r w:rsidRPr="009F77EE">
        <w:rPr>
          <w:rFonts w:asciiTheme="minorHAnsi" w:hAnsiTheme="minorHAnsi" w:cstheme="minorHAnsi"/>
          <w:kern w:val="22"/>
        </w:rPr>
        <w:t xml:space="preserve">Enhance early seral foraging and winter range habitat for Mule Deer, Elk, Antelope, and wild </w:t>
      </w:r>
      <w:proofErr w:type="gramStart"/>
      <w:r w:rsidRPr="009F77EE">
        <w:rPr>
          <w:rFonts w:asciiTheme="minorHAnsi" w:hAnsiTheme="minorHAnsi" w:cstheme="minorHAnsi"/>
          <w:kern w:val="22"/>
        </w:rPr>
        <w:t>turkeys</w:t>
      </w:r>
      <w:proofErr w:type="gramEnd"/>
    </w:p>
    <w:p w14:paraId="0B1A7060" w14:textId="77777777" w:rsidR="006A36AD" w:rsidRPr="009F77EE" w:rsidRDefault="006A36AD" w:rsidP="006A36AD">
      <w:pPr>
        <w:pStyle w:val="ListParagraph"/>
        <w:numPr>
          <w:ilvl w:val="0"/>
          <w:numId w:val="46"/>
        </w:numPr>
        <w:suppressAutoHyphens/>
        <w:rPr>
          <w:rFonts w:asciiTheme="minorHAnsi" w:hAnsiTheme="minorHAnsi" w:cstheme="minorHAnsi"/>
          <w:color w:val="000000"/>
          <w:kern w:val="22"/>
        </w:rPr>
      </w:pPr>
      <w:r w:rsidRPr="009F77EE">
        <w:rPr>
          <w:rFonts w:asciiTheme="minorHAnsi" w:hAnsiTheme="minorHAnsi" w:cstheme="minorHAnsi"/>
          <w:color w:val="000000"/>
          <w:kern w:val="22"/>
        </w:rPr>
        <w:t xml:space="preserve">Limit the sediment to streams from historically active sites to improve water quality. </w:t>
      </w:r>
    </w:p>
    <w:p w14:paraId="1055D39E" w14:textId="77777777" w:rsidR="006A36AD" w:rsidRPr="009F77EE" w:rsidRDefault="006A36AD" w:rsidP="006A36AD">
      <w:pPr>
        <w:pStyle w:val="ListParagraph"/>
        <w:numPr>
          <w:ilvl w:val="0"/>
          <w:numId w:val="46"/>
        </w:numPr>
        <w:suppressAutoHyphens/>
        <w:rPr>
          <w:rFonts w:asciiTheme="minorHAnsi" w:hAnsiTheme="minorHAnsi" w:cstheme="minorHAnsi"/>
          <w:color w:val="000000"/>
          <w:kern w:val="22"/>
        </w:rPr>
      </w:pPr>
      <w:r w:rsidRPr="009F77EE">
        <w:rPr>
          <w:rFonts w:asciiTheme="minorHAnsi" w:hAnsiTheme="minorHAnsi" w:cstheme="minorHAnsi"/>
          <w:color w:val="000000"/>
          <w:kern w:val="22"/>
        </w:rPr>
        <w:t>Measure ground water improvement in wells and stream flows where opportunities present themselves.</w:t>
      </w:r>
    </w:p>
    <w:p w14:paraId="47A4057A" w14:textId="77777777" w:rsidR="006A36AD" w:rsidRPr="009F77EE" w:rsidRDefault="006A36AD" w:rsidP="006A36AD">
      <w:pPr>
        <w:pStyle w:val="ListParagraph"/>
        <w:numPr>
          <w:ilvl w:val="0"/>
          <w:numId w:val="46"/>
        </w:numPr>
        <w:suppressAutoHyphens/>
        <w:rPr>
          <w:rFonts w:asciiTheme="minorHAnsi" w:hAnsiTheme="minorHAnsi" w:cstheme="minorHAnsi"/>
          <w:color w:val="000000"/>
          <w:kern w:val="22"/>
        </w:rPr>
      </w:pPr>
      <w:r w:rsidRPr="009F77EE">
        <w:rPr>
          <w:rFonts w:asciiTheme="minorHAnsi" w:hAnsiTheme="minorHAnsi" w:cstheme="minorHAnsi"/>
          <w:color w:val="000000"/>
          <w:kern w:val="22"/>
        </w:rPr>
        <w:t xml:space="preserve">Find opportunities to reintroduce fire on the landscape where safe and applicable to return to historic vegetation components. Due to fire exclusion, </w:t>
      </w:r>
      <w:proofErr w:type="gramStart"/>
      <w:r w:rsidRPr="009F77EE">
        <w:rPr>
          <w:rFonts w:asciiTheme="minorHAnsi" w:hAnsiTheme="minorHAnsi" w:cstheme="minorHAnsi"/>
          <w:color w:val="000000"/>
          <w:kern w:val="22"/>
        </w:rPr>
        <w:t>much</w:t>
      </w:r>
      <w:proofErr w:type="gramEnd"/>
      <w:r w:rsidRPr="009F77EE">
        <w:rPr>
          <w:rFonts w:asciiTheme="minorHAnsi" w:hAnsiTheme="minorHAnsi" w:cstheme="minorHAnsi"/>
          <w:color w:val="000000"/>
          <w:kern w:val="22"/>
        </w:rPr>
        <w:t xml:space="preserve"> of the juniper is past the effective age to remove with low intensity burns. </w:t>
      </w:r>
      <w:r w:rsidRPr="009F77EE">
        <w:rPr>
          <w:rFonts w:asciiTheme="minorHAnsi" w:hAnsiTheme="minorHAnsi" w:cstheme="minorHAnsi"/>
        </w:rPr>
        <w:t xml:space="preserve">In the eastside areas, Western juniper (Juniperus occidentalis) is more easily killed by fires that other conifers would </w:t>
      </w:r>
      <w:proofErr w:type="gramStart"/>
      <w:r w:rsidRPr="009F77EE">
        <w:rPr>
          <w:rFonts w:asciiTheme="minorHAnsi" w:hAnsiTheme="minorHAnsi" w:cstheme="minorHAnsi"/>
        </w:rPr>
        <w:t>survive</w:t>
      </w:r>
      <w:proofErr w:type="gramEnd"/>
      <w:r w:rsidRPr="009F77EE">
        <w:rPr>
          <w:rFonts w:asciiTheme="minorHAnsi" w:hAnsiTheme="minorHAnsi" w:cstheme="minorHAnsi"/>
        </w:rPr>
        <w:t xml:space="preserve"> and it invades open sites from rocky refugia during longer fire-free periods. Siskiyou County CWPP 2019</w:t>
      </w:r>
    </w:p>
    <w:p w14:paraId="7A72F22F" w14:textId="77777777" w:rsidR="006A36AD" w:rsidRPr="009F77EE" w:rsidRDefault="006A36AD" w:rsidP="006A36AD">
      <w:pPr>
        <w:rPr>
          <w:rFonts w:asciiTheme="minorHAnsi" w:hAnsiTheme="minorHAnsi" w:cstheme="minorHAnsi"/>
        </w:rPr>
      </w:pPr>
    </w:p>
    <w:p w14:paraId="4A5E671B" w14:textId="77777777" w:rsidR="00A32238" w:rsidRPr="009F77EE" w:rsidRDefault="00A32238" w:rsidP="00B95477">
      <w:pPr>
        <w:autoSpaceDE w:val="0"/>
        <w:autoSpaceDN w:val="0"/>
        <w:adjustRightInd w:val="0"/>
        <w:rPr>
          <w:rFonts w:asciiTheme="minorHAnsi" w:hAnsiTheme="minorHAnsi" w:cstheme="minorHAnsi"/>
          <w:i/>
          <w:iCs/>
        </w:rPr>
      </w:pPr>
    </w:p>
    <w:p w14:paraId="0A584FEE" w14:textId="3635D5F8" w:rsidR="001330BD" w:rsidRPr="009F77EE" w:rsidRDefault="00992F16" w:rsidP="00B95477">
      <w:pPr>
        <w:autoSpaceDE w:val="0"/>
        <w:autoSpaceDN w:val="0"/>
        <w:adjustRightInd w:val="0"/>
        <w:rPr>
          <w:rFonts w:asciiTheme="minorHAnsi" w:eastAsia="Calibri" w:hAnsiTheme="minorHAnsi" w:cstheme="minorHAnsi"/>
          <w:i/>
          <w:iCs/>
          <w:color w:val="FF0000"/>
        </w:rPr>
      </w:pPr>
      <w:r w:rsidRPr="009F77EE">
        <w:rPr>
          <w:rFonts w:asciiTheme="minorHAnsi" w:eastAsia="Calibri" w:hAnsiTheme="minorHAnsi" w:cstheme="minorHAnsi"/>
          <w:i/>
          <w:iCs/>
          <w:color w:val="FF0000"/>
        </w:rPr>
        <w:t xml:space="preserve">Funding for this project </w:t>
      </w:r>
      <w:r w:rsidR="00D851A8" w:rsidRPr="009F77EE">
        <w:rPr>
          <w:rFonts w:asciiTheme="minorHAnsi" w:eastAsia="Calibri" w:hAnsiTheme="minorHAnsi" w:cstheme="minorHAnsi"/>
          <w:i/>
          <w:iCs/>
          <w:color w:val="FF0000"/>
        </w:rPr>
        <w:t xml:space="preserve">is </w:t>
      </w:r>
      <w:r w:rsidRPr="009F77EE">
        <w:rPr>
          <w:rFonts w:asciiTheme="minorHAnsi" w:eastAsia="Calibri" w:hAnsiTheme="minorHAnsi" w:cstheme="minorHAnsi"/>
          <w:i/>
          <w:iCs/>
          <w:color w:val="FF0000"/>
        </w:rPr>
        <w:t>provided by the California Department of Forestry and</w:t>
      </w:r>
      <w:r w:rsidR="00D851A8" w:rsidRPr="009F77EE">
        <w:rPr>
          <w:rFonts w:asciiTheme="minorHAnsi" w:eastAsia="Calibri" w:hAnsiTheme="minorHAnsi" w:cstheme="minorHAnsi"/>
          <w:i/>
          <w:iCs/>
          <w:color w:val="FF0000"/>
        </w:rPr>
        <w:t xml:space="preserve"> </w:t>
      </w:r>
      <w:r w:rsidRPr="009F77EE">
        <w:rPr>
          <w:rFonts w:asciiTheme="minorHAnsi" w:eastAsia="Calibri" w:hAnsiTheme="minorHAnsi" w:cstheme="minorHAnsi"/>
          <w:i/>
          <w:iCs/>
          <w:color w:val="FF0000"/>
        </w:rPr>
        <w:t>Fire Protection’s Fire Prevention Program as part of the California Climate</w:t>
      </w:r>
      <w:r w:rsidR="00D851A8" w:rsidRPr="009F77EE">
        <w:rPr>
          <w:rFonts w:asciiTheme="minorHAnsi" w:eastAsia="Calibri" w:hAnsiTheme="minorHAnsi" w:cstheme="minorHAnsi"/>
          <w:i/>
          <w:iCs/>
          <w:color w:val="FF0000"/>
        </w:rPr>
        <w:t xml:space="preserve"> </w:t>
      </w:r>
      <w:r w:rsidRPr="009F77EE">
        <w:rPr>
          <w:rFonts w:asciiTheme="minorHAnsi" w:eastAsia="Calibri" w:hAnsiTheme="minorHAnsi" w:cstheme="minorHAnsi"/>
          <w:i/>
          <w:iCs/>
          <w:color w:val="FF0000"/>
        </w:rPr>
        <w:t>Investments Progra</w:t>
      </w:r>
      <w:r w:rsidR="00ED774C" w:rsidRPr="009F77EE">
        <w:rPr>
          <w:rFonts w:asciiTheme="minorHAnsi" w:eastAsia="Calibri" w:hAnsiTheme="minorHAnsi" w:cstheme="minorHAnsi"/>
          <w:i/>
          <w:iCs/>
          <w:color w:val="FF0000"/>
        </w:rPr>
        <w:t xml:space="preserve">m. </w:t>
      </w:r>
    </w:p>
    <w:p w14:paraId="1C946C62" w14:textId="77777777" w:rsidR="004A01A8" w:rsidRPr="009F77EE" w:rsidRDefault="004A01A8" w:rsidP="00B95477">
      <w:pPr>
        <w:autoSpaceDE w:val="0"/>
        <w:autoSpaceDN w:val="0"/>
        <w:adjustRightInd w:val="0"/>
        <w:rPr>
          <w:rFonts w:asciiTheme="minorHAnsi" w:eastAsia="Calibri" w:hAnsiTheme="minorHAnsi" w:cstheme="minorHAnsi"/>
          <w:i/>
          <w:iCs/>
        </w:rPr>
      </w:pPr>
    </w:p>
    <w:p w14:paraId="76E2674E" w14:textId="78FF1F2B" w:rsidR="00C2128E" w:rsidRPr="009F77EE" w:rsidRDefault="00C2128E" w:rsidP="00B95477">
      <w:pPr>
        <w:autoSpaceDE w:val="0"/>
        <w:autoSpaceDN w:val="0"/>
        <w:adjustRightInd w:val="0"/>
        <w:spacing w:after="200"/>
        <w:rPr>
          <w:rFonts w:asciiTheme="minorHAnsi" w:hAnsiTheme="minorHAnsi" w:cstheme="minorHAnsi"/>
        </w:rPr>
      </w:pPr>
      <w:r w:rsidRPr="009F77EE">
        <w:rPr>
          <w:rFonts w:asciiTheme="minorHAnsi" w:hAnsiTheme="minorHAnsi" w:cstheme="minorHAnsi"/>
        </w:rPr>
        <w:t>Implementation</w:t>
      </w:r>
      <w:r w:rsidR="003E53F2" w:rsidRPr="009F77EE">
        <w:rPr>
          <w:rFonts w:asciiTheme="minorHAnsi" w:hAnsiTheme="minorHAnsi" w:cstheme="minorHAnsi"/>
        </w:rPr>
        <w:t xml:space="preserve"> must </w:t>
      </w:r>
      <w:r w:rsidRPr="009F77EE">
        <w:rPr>
          <w:rFonts w:asciiTheme="minorHAnsi" w:hAnsiTheme="minorHAnsi" w:cstheme="minorHAnsi"/>
        </w:rPr>
        <w:t xml:space="preserve">not </w:t>
      </w:r>
      <w:r w:rsidR="003E53F2" w:rsidRPr="009F77EE">
        <w:rPr>
          <w:rFonts w:asciiTheme="minorHAnsi" w:hAnsiTheme="minorHAnsi" w:cstheme="minorHAnsi"/>
        </w:rPr>
        <w:t>be</w:t>
      </w:r>
      <w:r w:rsidR="004C2A67" w:rsidRPr="009F77EE">
        <w:rPr>
          <w:rFonts w:asciiTheme="minorHAnsi" w:hAnsiTheme="minorHAnsi" w:cstheme="minorHAnsi"/>
        </w:rPr>
        <w:t xml:space="preserve">gin </w:t>
      </w:r>
      <w:r w:rsidRPr="009F77EE">
        <w:rPr>
          <w:rFonts w:asciiTheme="minorHAnsi" w:hAnsiTheme="minorHAnsi" w:cstheme="minorHAnsi"/>
        </w:rPr>
        <w:t>before</w:t>
      </w:r>
      <w:r w:rsidR="004C2A67" w:rsidRPr="009F77EE">
        <w:rPr>
          <w:rFonts w:asciiTheme="minorHAnsi" w:hAnsiTheme="minorHAnsi" w:cstheme="minorHAnsi"/>
        </w:rPr>
        <w:t xml:space="preserve"> receiving the </w:t>
      </w:r>
      <w:r w:rsidR="003E53F2" w:rsidRPr="009F77EE">
        <w:rPr>
          <w:rFonts w:asciiTheme="minorHAnsi" w:hAnsiTheme="minorHAnsi" w:cstheme="minorHAnsi"/>
        </w:rPr>
        <w:t xml:space="preserve">Notice to Proceed. </w:t>
      </w:r>
    </w:p>
    <w:p w14:paraId="210909EB" w14:textId="3E5C8F33" w:rsidR="0003504F" w:rsidRPr="009F77EE" w:rsidRDefault="0003504F" w:rsidP="00B95477">
      <w:pPr>
        <w:pStyle w:val="Heading2"/>
        <w:numPr>
          <w:ilvl w:val="0"/>
          <w:numId w:val="0"/>
        </w:numPr>
        <w:spacing w:after="120"/>
        <w:rPr>
          <w:rFonts w:asciiTheme="minorHAnsi" w:hAnsiTheme="minorHAnsi" w:cstheme="minorHAnsi"/>
        </w:rPr>
      </w:pPr>
      <w:bookmarkStart w:id="1" w:name="_Toc356296571"/>
      <w:bookmarkStart w:id="2" w:name="_Toc362767564"/>
      <w:bookmarkStart w:id="3" w:name="_Toc82854507"/>
      <w:bookmarkStart w:id="4" w:name="_Toc261602482"/>
      <w:bookmarkStart w:id="5" w:name="_Toc356296572"/>
      <w:bookmarkEnd w:id="0"/>
      <w:r w:rsidRPr="009F77EE">
        <w:rPr>
          <w:rFonts w:asciiTheme="minorHAnsi" w:hAnsiTheme="minorHAnsi" w:cstheme="minorHAnsi"/>
        </w:rPr>
        <w:t>Contractor</w:t>
      </w:r>
      <w:r w:rsidR="004779FA" w:rsidRPr="009F77EE">
        <w:rPr>
          <w:rFonts w:asciiTheme="minorHAnsi" w:hAnsiTheme="minorHAnsi" w:cstheme="minorHAnsi"/>
        </w:rPr>
        <w:t>’</w:t>
      </w:r>
      <w:r w:rsidRPr="009F77EE">
        <w:rPr>
          <w:rFonts w:asciiTheme="minorHAnsi" w:hAnsiTheme="minorHAnsi" w:cstheme="minorHAnsi"/>
        </w:rPr>
        <w:t xml:space="preserve">s </w:t>
      </w:r>
      <w:bookmarkEnd w:id="1"/>
      <w:bookmarkEnd w:id="2"/>
      <w:r w:rsidRPr="009F77EE">
        <w:rPr>
          <w:rFonts w:asciiTheme="minorHAnsi" w:hAnsiTheme="minorHAnsi" w:cstheme="minorHAnsi"/>
        </w:rPr>
        <w:t>Obligations</w:t>
      </w:r>
      <w:bookmarkEnd w:id="3"/>
      <w:bookmarkEnd w:id="4"/>
    </w:p>
    <w:p w14:paraId="72CE43A0" w14:textId="2DB8791F" w:rsidR="0003504F" w:rsidRPr="009F77EE" w:rsidRDefault="001D4863" w:rsidP="00B95477">
      <w:pPr>
        <w:widowControl w:val="0"/>
        <w:tabs>
          <w:tab w:val="left" w:pos="-720"/>
        </w:tabs>
        <w:suppressAutoHyphens/>
        <w:ind w:left="720"/>
        <w:rPr>
          <w:rFonts w:asciiTheme="minorHAnsi" w:hAnsiTheme="minorHAnsi" w:cstheme="minorHAnsi"/>
          <w:snapToGrid w:val="0"/>
        </w:rPr>
      </w:pPr>
      <w:r w:rsidRPr="009F77EE">
        <w:rPr>
          <w:rFonts w:asciiTheme="minorHAnsi" w:hAnsiTheme="minorHAnsi" w:cstheme="minorHAnsi"/>
          <w:snapToGrid w:val="0"/>
        </w:rPr>
        <w:t>The Bidder</w:t>
      </w:r>
      <w:r w:rsidR="0003504F" w:rsidRPr="009F77EE">
        <w:rPr>
          <w:rFonts w:asciiTheme="minorHAnsi" w:hAnsiTheme="minorHAnsi" w:cstheme="minorHAnsi"/>
          <w:snapToGrid w:val="0"/>
        </w:rPr>
        <w:t xml:space="preserve"> must analyze and respond to all sections of this </w:t>
      </w:r>
      <w:r w:rsidR="000C7480" w:rsidRPr="009F77EE">
        <w:rPr>
          <w:rFonts w:asciiTheme="minorHAnsi" w:hAnsiTheme="minorHAnsi" w:cstheme="minorHAnsi"/>
          <w:snapToGrid w:val="0"/>
        </w:rPr>
        <w:t>Bid Packet</w:t>
      </w:r>
      <w:r w:rsidR="0003504F" w:rsidRPr="009F77EE">
        <w:rPr>
          <w:rFonts w:asciiTheme="minorHAnsi" w:hAnsiTheme="minorHAnsi" w:cstheme="minorHAnsi"/>
          <w:snapToGrid w:val="0"/>
        </w:rPr>
        <w:t xml:space="preserve"> providing </w:t>
      </w:r>
      <w:r w:rsidR="006A36AD" w:rsidRPr="009F77EE">
        <w:rPr>
          <w:rFonts w:asciiTheme="minorHAnsi" w:hAnsiTheme="minorHAnsi" w:cstheme="minorHAnsi"/>
          <w:snapToGrid w:val="0"/>
        </w:rPr>
        <w:t>detailed</w:t>
      </w:r>
      <w:r w:rsidR="0003504F" w:rsidRPr="009F77EE">
        <w:rPr>
          <w:rFonts w:asciiTheme="minorHAnsi" w:hAnsiTheme="minorHAnsi" w:cstheme="minorHAnsi"/>
          <w:snapToGrid w:val="0"/>
        </w:rPr>
        <w:t xml:space="preserve"> information to allow </w:t>
      </w:r>
      <w:r w:rsidR="003D6F0D" w:rsidRPr="009F77EE">
        <w:rPr>
          <w:rFonts w:asciiTheme="minorHAnsi" w:hAnsiTheme="minorHAnsi" w:cstheme="minorHAnsi"/>
          <w:snapToGrid w:val="0"/>
        </w:rPr>
        <w:t xml:space="preserve">the </w:t>
      </w:r>
      <w:r w:rsidR="0003504F" w:rsidRPr="009F77EE">
        <w:rPr>
          <w:rFonts w:asciiTheme="minorHAnsi" w:hAnsiTheme="minorHAnsi" w:cstheme="minorHAnsi"/>
          <w:snapToGrid w:val="0"/>
        </w:rPr>
        <w:t xml:space="preserve">SVRCD to evaluate the </w:t>
      </w:r>
      <w:r w:rsidR="004C554C" w:rsidRPr="009F77EE">
        <w:rPr>
          <w:rFonts w:asciiTheme="minorHAnsi" w:hAnsiTheme="minorHAnsi" w:cstheme="minorHAnsi"/>
          <w:snapToGrid w:val="0"/>
        </w:rPr>
        <w:t>b</w:t>
      </w:r>
      <w:r w:rsidR="0003504F" w:rsidRPr="009F77EE">
        <w:rPr>
          <w:rFonts w:asciiTheme="minorHAnsi" w:hAnsiTheme="minorHAnsi" w:cstheme="minorHAnsi"/>
          <w:snapToGrid w:val="0"/>
        </w:rPr>
        <w:t xml:space="preserve">ids. </w:t>
      </w:r>
      <w:r w:rsidRPr="009F77EE">
        <w:rPr>
          <w:rFonts w:asciiTheme="minorHAnsi" w:hAnsiTheme="minorHAnsi" w:cstheme="minorHAnsi"/>
          <w:snapToGrid w:val="0"/>
        </w:rPr>
        <w:t xml:space="preserve">The </w:t>
      </w:r>
      <w:r w:rsidR="0003504F" w:rsidRPr="009F77EE">
        <w:rPr>
          <w:rFonts w:asciiTheme="minorHAnsi" w:hAnsiTheme="minorHAnsi" w:cstheme="minorHAnsi"/>
          <w:snapToGrid w:val="0"/>
        </w:rPr>
        <w:t xml:space="preserve">Contractor, by submitting its </w:t>
      </w:r>
      <w:r w:rsidR="004C554C" w:rsidRPr="009F77EE">
        <w:rPr>
          <w:rFonts w:asciiTheme="minorHAnsi" w:hAnsiTheme="minorHAnsi" w:cstheme="minorHAnsi"/>
          <w:snapToGrid w:val="0"/>
        </w:rPr>
        <w:t>b</w:t>
      </w:r>
      <w:r w:rsidR="0003504F" w:rsidRPr="009F77EE">
        <w:rPr>
          <w:rFonts w:asciiTheme="minorHAnsi" w:hAnsiTheme="minorHAnsi" w:cstheme="minorHAnsi"/>
          <w:snapToGrid w:val="0"/>
        </w:rPr>
        <w:t xml:space="preserve">ids, agrees that any costs incurred by the Contractor in responding to this </w:t>
      </w:r>
      <w:r w:rsidR="000C7480" w:rsidRPr="009F77EE">
        <w:rPr>
          <w:rFonts w:asciiTheme="minorHAnsi" w:hAnsiTheme="minorHAnsi" w:cstheme="minorHAnsi"/>
          <w:snapToGrid w:val="0"/>
        </w:rPr>
        <w:t>Bid Packet</w:t>
      </w:r>
      <w:r w:rsidR="0003504F" w:rsidRPr="009F77EE">
        <w:rPr>
          <w:rFonts w:asciiTheme="minorHAnsi" w:hAnsiTheme="minorHAnsi" w:cstheme="minorHAnsi"/>
          <w:snapToGrid w:val="0"/>
        </w:rPr>
        <w:t xml:space="preserve">, are to be borne by </w:t>
      </w:r>
      <w:proofErr w:type="gramStart"/>
      <w:r w:rsidR="0003504F" w:rsidRPr="009F77EE">
        <w:rPr>
          <w:rFonts w:asciiTheme="minorHAnsi" w:hAnsiTheme="minorHAnsi" w:cstheme="minorHAnsi"/>
          <w:snapToGrid w:val="0"/>
        </w:rPr>
        <w:t>Contractor</w:t>
      </w:r>
      <w:proofErr w:type="gramEnd"/>
      <w:r w:rsidR="0003504F" w:rsidRPr="009F77EE">
        <w:rPr>
          <w:rFonts w:asciiTheme="minorHAnsi" w:hAnsiTheme="minorHAnsi" w:cstheme="minorHAnsi"/>
          <w:snapToGrid w:val="0"/>
        </w:rPr>
        <w:t xml:space="preserve"> and may not be billed to </w:t>
      </w:r>
      <w:r w:rsidR="003D6F0D" w:rsidRPr="009F77EE">
        <w:rPr>
          <w:rFonts w:asciiTheme="minorHAnsi" w:hAnsiTheme="minorHAnsi" w:cstheme="minorHAnsi"/>
          <w:snapToGrid w:val="0"/>
        </w:rPr>
        <w:t xml:space="preserve">the </w:t>
      </w:r>
      <w:r w:rsidR="0003504F" w:rsidRPr="009F77EE">
        <w:rPr>
          <w:rFonts w:asciiTheme="minorHAnsi" w:hAnsiTheme="minorHAnsi" w:cstheme="minorHAnsi"/>
          <w:snapToGrid w:val="0"/>
        </w:rPr>
        <w:t xml:space="preserve">SVRCD.   </w:t>
      </w:r>
    </w:p>
    <w:p w14:paraId="1D1A8887" w14:textId="77777777" w:rsidR="00F67149" w:rsidRPr="009F77EE" w:rsidRDefault="00F67149" w:rsidP="00B95477">
      <w:pPr>
        <w:widowControl w:val="0"/>
        <w:tabs>
          <w:tab w:val="left" w:pos="-720"/>
        </w:tabs>
        <w:suppressAutoHyphens/>
        <w:ind w:left="720"/>
        <w:rPr>
          <w:rFonts w:asciiTheme="minorHAnsi" w:hAnsiTheme="minorHAnsi" w:cstheme="minorHAnsi"/>
          <w:snapToGrid w:val="0"/>
        </w:rPr>
      </w:pPr>
    </w:p>
    <w:p w14:paraId="2B6F6A3F" w14:textId="6B91D2AD" w:rsidR="000A0E01" w:rsidRPr="009F77EE" w:rsidRDefault="001D4863" w:rsidP="00B95477">
      <w:pPr>
        <w:widowControl w:val="0"/>
        <w:tabs>
          <w:tab w:val="left" w:pos="-720"/>
        </w:tabs>
        <w:suppressAutoHyphens/>
        <w:ind w:left="720"/>
        <w:rPr>
          <w:rFonts w:asciiTheme="minorHAnsi" w:hAnsiTheme="minorHAnsi" w:cstheme="minorHAnsi"/>
          <w:snapToGrid w:val="0"/>
        </w:rPr>
        <w:sectPr w:rsidR="000A0E01" w:rsidRPr="009F77EE" w:rsidSect="001C60C0">
          <w:headerReference w:type="default" r:id="rId11"/>
          <w:footerReference w:type="default" r:id="rId12"/>
          <w:headerReference w:type="first" r:id="rId13"/>
          <w:footerReference w:type="first" r:id="rId14"/>
          <w:pgSz w:w="12240" w:h="15840" w:code="1"/>
          <w:pgMar w:top="2880" w:right="1440" w:bottom="720" w:left="1440" w:header="720" w:footer="14" w:gutter="0"/>
          <w:cols w:space="720"/>
          <w:titlePg/>
          <w:docGrid w:linePitch="360"/>
        </w:sectPr>
      </w:pPr>
      <w:r w:rsidRPr="009F77EE">
        <w:rPr>
          <w:rFonts w:asciiTheme="minorHAnsi" w:hAnsiTheme="minorHAnsi" w:cstheme="minorHAnsi"/>
          <w:snapToGrid w:val="0"/>
        </w:rPr>
        <w:t>The Bidder</w:t>
      </w:r>
      <w:r w:rsidR="00FC63D9" w:rsidRPr="009F77EE">
        <w:rPr>
          <w:rFonts w:asciiTheme="minorHAnsi" w:hAnsiTheme="minorHAnsi" w:cstheme="minorHAnsi"/>
          <w:snapToGrid w:val="0"/>
        </w:rPr>
        <w:t xml:space="preserve"> </w:t>
      </w:r>
      <w:r w:rsidR="0003504F" w:rsidRPr="009F77EE">
        <w:rPr>
          <w:rFonts w:asciiTheme="minorHAnsi" w:hAnsiTheme="minorHAnsi" w:cstheme="minorHAnsi"/>
          <w:snapToGrid w:val="0"/>
        </w:rPr>
        <w:t xml:space="preserve">must </w:t>
      </w:r>
      <w:r w:rsidR="00FC63D9" w:rsidRPr="009F77EE">
        <w:rPr>
          <w:rFonts w:asciiTheme="minorHAnsi" w:hAnsiTheme="minorHAnsi" w:cstheme="minorHAnsi"/>
          <w:snapToGrid w:val="0"/>
        </w:rPr>
        <w:t>complete and submit all attachments in Appendix I, in the order listed.</w:t>
      </w:r>
      <w:r w:rsidR="0003504F" w:rsidRPr="009F77EE">
        <w:rPr>
          <w:rFonts w:asciiTheme="minorHAnsi" w:hAnsiTheme="minorHAnsi" w:cstheme="minorHAnsi"/>
          <w:snapToGrid w:val="0"/>
        </w:rPr>
        <w:t xml:space="preserve"> If </w:t>
      </w:r>
      <w:r w:rsidR="003D6F0D" w:rsidRPr="009F77EE">
        <w:rPr>
          <w:rFonts w:asciiTheme="minorHAnsi" w:hAnsiTheme="minorHAnsi" w:cstheme="minorHAnsi"/>
          <w:snapToGrid w:val="0"/>
        </w:rPr>
        <w:t xml:space="preserve">the </w:t>
      </w:r>
      <w:r w:rsidR="0003504F" w:rsidRPr="009F77EE">
        <w:rPr>
          <w:rFonts w:asciiTheme="minorHAnsi" w:hAnsiTheme="minorHAnsi" w:cstheme="minorHAnsi"/>
          <w:snapToGrid w:val="0"/>
        </w:rPr>
        <w:t xml:space="preserve">SVRCD has any confusion or difficulty in retrieving the required information from a </w:t>
      </w:r>
      <w:proofErr w:type="gramStart"/>
      <w:r w:rsidR="0003504F" w:rsidRPr="009F77EE">
        <w:rPr>
          <w:rFonts w:asciiTheme="minorHAnsi" w:hAnsiTheme="minorHAnsi" w:cstheme="minorHAnsi"/>
          <w:snapToGrid w:val="0"/>
        </w:rPr>
        <w:t>Contractor’s</w:t>
      </w:r>
      <w:proofErr w:type="gramEnd"/>
      <w:r w:rsidR="0003504F" w:rsidRPr="009F77EE">
        <w:rPr>
          <w:rFonts w:asciiTheme="minorHAnsi" w:hAnsiTheme="minorHAnsi" w:cstheme="minorHAnsi"/>
          <w:snapToGrid w:val="0"/>
        </w:rPr>
        <w:t xml:space="preserve"> bid, it may result in the disquali</w:t>
      </w:r>
      <w:r w:rsidR="000A0E01" w:rsidRPr="009F77EE">
        <w:rPr>
          <w:rFonts w:asciiTheme="minorHAnsi" w:hAnsiTheme="minorHAnsi" w:cstheme="minorHAnsi"/>
          <w:snapToGrid w:val="0"/>
        </w:rPr>
        <w:t>fication of such bi</w:t>
      </w:r>
      <w:r w:rsidR="00F67149" w:rsidRPr="009F77EE">
        <w:rPr>
          <w:rFonts w:asciiTheme="minorHAnsi" w:hAnsiTheme="minorHAnsi" w:cstheme="minorHAnsi"/>
          <w:snapToGrid w:val="0"/>
        </w:rPr>
        <w:t>d.</w:t>
      </w:r>
    </w:p>
    <w:p w14:paraId="2C292830" w14:textId="3CB3C86C" w:rsidR="0003504F" w:rsidRPr="009F77EE" w:rsidRDefault="0003504F" w:rsidP="00B95477">
      <w:pPr>
        <w:pStyle w:val="Heading2"/>
        <w:numPr>
          <w:ilvl w:val="0"/>
          <w:numId w:val="0"/>
        </w:numPr>
        <w:spacing w:after="0"/>
        <w:rPr>
          <w:rFonts w:asciiTheme="minorHAnsi" w:hAnsiTheme="minorHAnsi" w:cstheme="minorHAnsi"/>
        </w:rPr>
      </w:pPr>
      <w:bookmarkStart w:id="7" w:name="_Toc356296573"/>
      <w:bookmarkStart w:id="8" w:name="_Toc261602483"/>
      <w:bookmarkEnd w:id="5"/>
      <w:r w:rsidRPr="009F77EE">
        <w:rPr>
          <w:rFonts w:asciiTheme="minorHAnsi" w:hAnsiTheme="minorHAnsi" w:cstheme="minorHAnsi"/>
        </w:rPr>
        <w:t>Bid Submission Requirements</w:t>
      </w:r>
      <w:bookmarkEnd w:id="7"/>
      <w:bookmarkEnd w:id="8"/>
    </w:p>
    <w:p w14:paraId="6A94EFB6" w14:textId="241146DA" w:rsidR="0070584D" w:rsidRPr="009F77EE" w:rsidRDefault="0003504F" w:rsidP="00B95477">
      <w:pPr>
        <w:widowControl w:val="0"/>
        <w:tabs>
          <w:tab w:val="left" w:pos="-720"/>
        </w:tabs>
        <w:suppressAutoHyphens/>
        <w:spacing w:after="200"/>
        <w:ind w:left="720"/>
        <w:rPr>
          <w:rFonts w:asciiTheme="minorHAnsi" w:hAnsiTheme="minorHAnsi" w:cstheme="minorHAnsi"/>
          <w:snapToGrid w:val="0"/>
        </w:rPr>
      </w:pPr>
      <w:bookmarkStart w:id="9" w:name="_Toc356296577"/>
      <w:r w:rsidRPr="009F77EE">
        <w:rPr>
          <w:rFonts w:asciiTheme="minorHAnsi" w:hAnsiTheme="minorHAnsi" w:cstheme="minorHAnsi"/>
          <w:snapToGrid w:val="0"/>
        </w:rPr>
        <w:t>Submission of Bids:</w:t>
      </w:r>
    </w:p>
    <w:p w14:paraId="4E33A67F" w14:textId="758FDA16" w:rsidR="0003504F" w:rsidRPr="009F77EE" w:rsidRDefault="006E0565" w:rsidP="144A62EB">
      <w:pPr>
        <w:widowControl w:val="0"/>
        <w:suppressAutoHyphens/>
        <w:spacing w:after="200"/>
        <w:ind w:left="720"/>
        <w:rPr>
          <w:rFonts w:asciiTheme="minorHAnsi" w:hAnsiTheme="minorHAnsi" w:cstheme="minorBidi"/>
        </w:rPr>
      </w:pPr>
      <w:r w:rsidRPr="144A62EB">
        <w:rPr>
          <w:rFonts w:asciiTheme="minorHAnsi" w:hAnsiTheme="minorHAnsi" w:cstheme="minorBidi"/>
          <w:snapToGrid w:val="0"/>
        </w:rPr>
        <w:t>The contractor</w:t>
      </w:r>
      <w:r w:rsidR="0003504F" w:rsidRPr="144A62EB">
        <w:rPr>
          <w:rFonts w:asciiTheme="minorHAnsi" w:hAnsiTheme="minorHAnsi" w:cstheme="minorBidi"/>
          <w:snapToGrid w:val="0"/>
        </w:rPr>
        <w:t xml:space="preserve"> should</w:t>
      </w:r>
      <w:r w:rsidR="00923871" w:rsidRPr="144A62EB">
        <w:rPr>
          <w:rFonts w:asciiTheme="minorHAnsi" w:hAnsiTheme="minorHAnsi" w:cstheme="minorBidi"/>
          <w:snapToGrid w:val="0"/>
        </w:rPr>
        <w:t xml:space="preserve"> </w:t>
      </w:r>
      <w:r w:rsidR="30D7F8CB" w:rsidRPr="144A62EB">
        <w:rPr>
          <w:rFonts w:asciiTheme="minorHAnsi" w:hAnsiTheme="minorHAnsi" w:cstheme="minorBidi"/>
          <w:snapToGrid w:val="0"/>
        </w:rPr>
        <w:t>email</w:t>
      </w:r>
      <w:r w:rsidR="30D7F8CB" w:rsidRPr="00306C81">
        <w:rPr>
          <w:rFonts w:asciiTheme="minorHAnsi" w:hAnsiTheme="minorHAnsi" w:cstheme="minorBidi"/>
          <w:snapToGrid w:val="0"/>
        </w:rPr>
        <w:t>, mail,</w:t>
      </w:r>
      <w:r w:rsidR="00670E54" w:rsidRPr="00306C81">
        <w:rPr>
          <w:rFonts w:asciiTheme="minorHAnsi" w:hAnsiTheme="minorHAnsi" w:cstheme="minorBidi"/>
          <w:snapToGrid w:val="0"/>
        </w:rPr>
        <w:t xml:space="preserve"> or hand deliver</w:t>
      </w:r>
      <w:r w:rsidR="00923871" w:rsidRPr="00306C81">
        <w:rPr>
          <w:rFonts w:asciiTheme="minorHAnsi" w:hAnsiTheme="minorHAnsi" w:cstheme="minorBidi"/>
          <w:snapToGrid w:val="0"/>
        </w:rPr>
        <w:t xml:space="preserve"> their </w:t>
      </w:r>
      <w:r w:rsidR="00923871" w:rsidRPr="00306C81">
        <w:rPr>
          <w:rFonts w:asciiTheme="minorHAnsi" w:hAnsiTheme="minorHAnsi" w:cstheme="minorBidi"/>
          <w:b/>
          <w:bCs/>
          <w:snapToGrid w:val="0"/>
        </w:rPr>
        <w:t xml:space="preserve">sealed </w:t>
      </w:r>
      <w:r w:rsidR="0003504F" w:rsidRPr="00306C81">
        <w:rPr>
          <w:rFonts w:asciiTheme="minorHAnsi" w:hAnsiTheme="minorHAnsi" w:cstheme="minorBidi"/>
          <w:b/>
          <w:bCs/>
          <w:snapToGrid w:val="0"/>
        </w:rPr>
        <w:t>bid</w:t>
      </w:r>
      <w:r w:rsidR="0003504F" w:rsidRPr="00306C81">
        <w:rPr>
          <w:rFonts w:asciiTheme="minorHAnsi" w:hAnsiTheme="minorHAnsi" w:cstheme="minorBidi"/>
          <w:snapToGrid w:val="0"/>
        </w:rPr>
        <w:t xml:space="preserve"> to the address listed below</w:t>
      </w:r>
      <w:r w:rsidR="00670E54" w:rsidRPr="00306C81">
        <w:rPr>
          <w:rFonts w:asciiTheme="minorHAnsi" w:hAnsiTheme="minorHAnsi" w:cstheme="minorBidi"/>
          <w:snapToGrid w:val="0"/>
        </w:rPr>
        <w:t xml:space="preserve"> </w:t>
      </w:r>
      <w:r w:rsidR="00670E54" w:rsidRPr="00306C81">
        <w:rPr>
          <w:rFonts w:asciiTheme="minorHAnsi" w:hAnsiTheme="minorHAnsi" w:cstheme="minorBidi"/>
          <w:b/>
          <w:bCs/>
          <w:snapToGrid w:val="0"/>
        </w:rPr>
        <w:t xml:space="preserve">by 2pm on </w:t>
      </w:r>
      <w:bookmarkStart w:id="10" w:name="_Hlk93319480"/>
      <w:r w:rsidR="7A7DE812" w:rsidRPr="00306C81">
        <w:rPr>
          <w:rFonts w:asciiTheme="minorHAnsi" w:hAnsiTheme="minorHAnsi" w:cstheme="minorBidi"/>
          <w:b/>
          <w:bCs/>
          <w:snapToGrid w:val="0"/>
        </w:rPr>
        <w:t>March</w:t>
      </w:r>
      <w:r w:rsidRPr="00306C81">
        <w:rPr>
          <w:rFonts w:asciiTheme="minorHAnsi" w:hAnsiTheme="minorHAnsi" w:cstheme="minorBidi"/>
          <w:b/>
          <w:bCs/>
          <w:snapToGrid w:val="0"/>
        </w:rPr>
        <w:t xml:space="preserve"> </w:t>
      </w:r>
      <w:r w:rsidR="008C7CFA" w:rsidRPr="00306C81">
        <w:rPr>
          <w:rFonts w:asciiTheme="minorHAnsi" w:hAnsiTheme="minorHAnsi" w:cstheme="minorBidi"/>
          <w:b/>
          <w:bCs/>
          <w:snapToGrid w:val="0"/>
        </w:rPr>
        <w:t>29</w:t>
      </w:r>
      <w:r w:rsidR="00784D27" w:rsidRPr="00306C81">
        <w:rPr>
          <w:rFonts w:asciiTheme="minorHAnsi" w:hAnsiTheme="minorHAnsi" w:cstheme="minorBidi"/>
          <w:b/>
          <w:bCs/>
          <w:snapToGrid w:val="0"/>
        </w:rPr>
        <w:t>, 202</w:t>
      </w:r>
      <w:bookmarkEnd w:id="10"/>
      <w:r w:rsidR="74737B89" w:rsidRPr="00306C81">
        <w:rPr>
          <w:rFonts w:asciiTheme="minorHAnsi" w:hAnsiTheme="minorHAnsi" w:cstheme="minorBidi"/>
          <w:b/>
          <w:bCs/>
          <w:snapToGrid w:val="0"/>
        </w:rPr>
        <w:t>4</w:t>
      </w:r>
      <w:r w:rsidR="0003504F" w:rsidRPr="00306C81">
        <w:rPr>
          <w:rFonts w:asciiTheme="minorHAnsi" w:hAnsiTheme="minorHAnsi" w:cstheme="minorBidi"/>
          <w:snapToGrid w:val="0"/>
        </w:rPr>
        <w:t>. Only hard copies will be accepted.</w:t>
      </w:r>
      <w:r w:rsidR="0003504F" w:rsidRPr="144A62EB">
        <w:rPr>
          <w:rFonts w:asciiTheme="minorHAnsi" w:hAnsiTheme="minorHAnsi" w:cstheme="minorBidi"/>
          <w:snapToGrid w:val="0"/>
        </w:rPr>
        <w:t xml:space="preserve"> </w:t>
      </w:r>
      <w:bookmarkEnd w:id="9"/>
    </w:p>
    <w:p w14:paraId="0B0BACA8" w14:textId="24953D67" w:rsidR="00670E54" w:rsidRPr="009F77EE" w:rsidRDefault="0003504F" w:rsidP="00B95477">
      <w:pPr>
        <w:pStyle w:val="Paragraph3"/>
        <w:keepNext/>
        <w:keepLines/>
        <w:spacing w:before="0" w:after="0"/>
        <w:ind w:left="1530"/>
        <w:jc w:val="left"/>
        <w:rPr>
          <w:rFonts w:asciiTheme="minorHAnsi" w:hAnsiTheme="minorHAnsi" w:cstheme="minorHAnsi"/>
          <w:b/>
          <w:bCs/>
          <w:sz w:val="22"/>
          <w:szCs w:val="22"/>
        </w:rPr>
      </w:pPr>
      <w:r w:rsidRPr="009F77EE">
        <w:rPr>
          <w:rFonts w:asciiTheme="minorHAnsi" w:hAnsiTheme="minorHAnsi" w:cstheme="minorHAnsi"/>
          <w:b/>
          <w:bCs/>
          <w:sz w:val="22"/>
          <w:szCs w:val="22"/>
        </w:rPr>
        <w:t>Shasta Valley RCD</w:t>
      </w:r>
    </w:p>
    <w:p w14:paraId="12B5C217" w14:textId="77777777" w:rsidR="0003504F" w:rsidRPr="009F77EE" w:rsidRDefault="0003504F" w:rsidP="00B95477">
      <w:pPr>
        <w:pStyle w:val="Paragraph3"/>
        <w:keepNext/>
        <w:keepLines/>
        <w:spacing w:before="0" w:after="0"/>
        <w:ind w:left="1530"/>
        <w:jc w:val="left"/>
        <w:rPr>
          <w:rFonts w:asciiTheme="minorHAnsi" w:hAnsiTheme="minorHAnsi" w:cstheme="minorHAnsi"/>
          <w:b/>
          <w:bCs/>
          <w:sz w:val="22"/>
          <w:szCs w:val="22"/>
        </w:rPr>
      </w:pPr>
      <w:r w:rsidRPr="009F77EE">
        <w:rPr>
          <w:rFonts w:asciiTheme="minorHAnsi" w:hAnsiTheme="minorHAnsi" w:cstheme="minorHAnsi"/>
          <w:b/>
          <w:bCs/>
          <w:sz w:val="22"/>
          <w:szCs w:val="22"/>
        </w:rPr>
        <w:t>215 Executive Ct., Suite A</w:t>
      </w:r>
    </w:p>
    <w:p w14:paraId="61E3B1BD" w14:textId="00E92390" w:rsidR="0003504F" w:rsidRPr="009F77EE" w:rsidRDefault="0003504F" w:rsidP="00B95477">
      <w:pPr>
        <w:pStyle w:val="Paragraph3"/>
        <w:spacing w:before="0" w:after="0"/>
        <w:ind w:left="1530"/>
        <w:jc w:val="left"/>
        <w:rPr>
          <w:rFonts w:asciiTheme="minorHAnsi" w:hAnsiTheme="minorHAnsi" w:cstheme="minorHAnsi"/>
          <w:b/>
          <w:bCs/>
          <w:sz w:val="22"/>
          <w:szCs w:val="22"/>
        </w:rPr>
      </w:pPr>
      <w:r w:rsidRPr="009F77EE">
        <w:rPr>
          <w:rFonts w:asciiTheme="minorHAnsi" w:hAnsiTheme="minorHAnsi" w:cstheme="minorHAnsi"/>
          <w:b/>
          <w:bCs/>
          <w:sz w:val="22"/>
          <w:szCs w:val="22"/>
        </w:rPr>
        <w:t>Yreka, CA 96097</w:t>
      </w:r>
    </w:p>
    <w:p w14:paraId="7B842DDA" w14:textId="77777777" w:rsidR="00670E54" w:rsidRPr="009F77EE" w:rsidRDefault="00670E54" w:rsidP="00B95477">
      <w:pPr>
        <w:widowControl w:val="0"/>
        <w:tabs>
          <w:tab w:val="left" w:pos="-720"/>
        </w:tabs>
        <w:suppressAutoHyphens/>
        <w:spacing w:after="200"/>
        <w:ind w:left="720"/>
        <w:rPr>
          <w:rFonts w:asciiTheme="minorHAnsi" w:hAnsiTheme="minorHAnsi" w:cstheme="minorHAnsi"/>
          <w:snapToGrid w:val="0"/>
        </w:rPr>
      </w:pPr>
    </w:p>
    <w:p w14:paraId="4807CF1E" w14:textId="458BD44C" w:rsidR="00670E54" w:rsidRPr="00306C81" w:rsidRDefault="00670E54" w:rsidP="144A62EB">
      <w:pPr>
        <w:widowControl w:val="0"/>
        <w:suppressAutoHyphens/>
        <w:spacing w:after="200"/>
        <w:ind w:left="720"/>
        <w:rPr>
          <w:rFonts w:asciiTheme="minorHAnsi" w:hAnsiTheme="minorHAnsi" w:cstheme="minorBidi"/>
          <w:snapToGrid w:val="0"/>
        </w:rPr>
      </w:pPr>
      <w:r w:rsidRPr="00306C81">
        <w:rPr>
          <w:rFonts w:asciiTheme="minorHAnsi" w:hAnsiTheme="minorHAnsi" w:cstheme="minorBidi"/>
          <w:snapToGrid w:val="0"/>
        </w:rPr>
        <w:t xml:space="preserve">The envelope shall be plainly marked in the upper left-hand corner with the name and address of the bidder and shall bear the words </w:t>
      </w:r>
      <w:r w:rsidRPr="005D2AEA">
        <w:rPr>
          <w:rFonts w:asciiTheme="minorHAnsi" w:hAnsiTheme="minorHAnsi" w:cstheme="minorBidi"/>
          <w:b/>
          <w:bCs/>
          <w:snapToGrid w:val="0"/>
          <w:u w:val="single"/>
        </w:rPr>
        <w:t>“</w:t>
      </w:r>
      <w:r w:rsidRPr="005D2AEA">
        <w:rPr>
          <w:rFonts w:asciiTheme="minorHAnsi" w:hAnsiTheme="minorHAnsi" w:cstheme="minorBidi"/>
          <w:snapToGrid w:val="0"/>
          <w:u w:val="single"/>
        </w:rPr>
        <w:t xml:space="preserve">Bid for the </w:t>
      </w:r>
      <w:r w:rsidR="00452595" w:rsidRPr="005D2AEA">
        <w:rPr>
          <w:rFonts w:asciiTheme="minorHAnsi" w:hAnsiTheme="minorHAnsi" w:cstheme="minorBidi"/>
          <w:u w:val="single"/>
        </w:rPr>
        <w:t>Miller Mountain-Little Shasta Valley Hazardous Fuels Reduction</w:t>
      </w:r>
      <w:r w:rsidRPr="005D2AEA">
        <w:rPr>
          <w:rFonts w:asciiTheme="minorHAnsi" w:hAnsiTheme="minorHAnsi" w:cstheme="minorBidi"/>
          <w:b/>
          <w:bCs/>
          <w:snapToGrid w:val="0"/>
          <w:u w:val="single"/>
        </w:rPr>
        <w:t>”</w:t>
      </w:r>
      <w:r w:rsidRPr="005D2AEA">
        <w:rPr>
          <w:rFonts w:asciiTheme="minorHAnsi" w:hAnsiTheme="minorHAnsi" w:cstheme="minorBidi"/>
          <w:snapToGrid w:val="0"/>
          <w:u w:val="single"/>
        </w:rPr>
        <w:t>.</w:t>
      </w:r>
    </w:p>
    <w:p w14:paraId="76EC71D7" w14:textId="74822EE1" w:rsidR="00E20C2B" w:rsidRPr="00306C81" w:rsidRDefault="00E20C2B" w:rsidP="144A62EB">
      <w:pPr>
        <w:widowControl w:val="0"/>
        <w:suppressAutoHyphens/>
        <w:spacing w:after="200"/>
        <w:ind w:left="720"/>
        <w:rPr>
          <w:rFonts w:asciiTheme="minorHAnsi" w:hAnsiTheme="minorHAnsi" w:cstheme="minorBidi"/>
          <w:snapToGrid w:val="0"/>
        </w:rPr>
      </w:pPr>
      <w:r w:rsidRPr="00306C81">
        <w:rPr>
          <w:rFonts w:asciiTheme="minorHAnsi" w:hAnsiTheme="minorHAnsi" w:cstheme="minorBidi"/>
          <w:snapToGrid w:val="0"/>
        </w:rPr>
        <w:t xml:space="preserve">Emailed bids shall be </w:t>
      </w:r>
      <w:r w:rsidR="00170508" w:rsidRPr="00306C81">
        <w:rPr>
          <w:rFonts w:asciiTheme="minorHAnsi" w:hAnsiTheme="minorHAnsi" w:cstheme="minorBidi"/>
          <w:snapToGrid w:val="0"/>
        </w:rPr>
        <w:t>sent</w:t>
      </w:r>
      <w:r w:rsidR="007155B1" w:rsidRPr="00306C81">
        <w:rPr>
          <w:rFonts w:asciiTheme="minorHAnsi" w:hAnsiTheme="minorHAnsi" w:cstheme="minorBidi"/>
          <w:snapToGrid w:val="0"/>
        </w:rPr>
        <w:t xml:space="preserve"> to </w:t>
      </w:r>
      <w:hyperlink r:id="rId15" w:history="1">
        <w:r w:rsidR="00170508" w:rsidRPr="00306C81">
          <w:rPr>
            <w:rStyle w:val="Hyperlink"/>
            <w:rFonts w:asciiTheme="minorHAnsi" w:hAnsiTheme="minorHAnsi" w:cstheme="minorBidi"/>
            <w:b/>
            <w:bCs/>
            <w:snapToGrid w:val="0"/>
          </w:rPr>
          <w:t>mpappas@svrcd.org</w:t>
        </w:r>
      </w:hyperlink>
      <w:r w:rsidR="00170508" w:rsidRPr="00306C81">
        <w:rPr>
          <w:rFonts w:asciiTheme="minorHAnsi" w:hAnsiTheme="minorHAnsi" w:cstheme="minorBidi"/>
          <w:b/>
          <w:bCs/>
          <w:snapToGrid w:val="0"/>
        </w:rPr>
        <w:t xml:space="preserve">. </w:t>
      </w:r>
      <w:r w:rsidR="00EF659C" w:rsidRPr="005D2AEA">
        <w:rPr>
          <w:rFonts w:asciiTheme="minorHAnsi" w:hAnsiTheme="minorHAnsi" w:cstheme="minorBidi"/>
          <w:snapToGrid w:val="0"/>
        </w:rPr>
        <w:t>Please</w:t>
      </w:r>
      <w:r w:rsidR="005A6B22" w:rsidRPr="005D2AEA">
        <w:rPr>
          <w:rFonts w:asciiTheme="minorHAnsi" w:hAnsiTheme="minorHAnsi" w:cstheme="minorBidi"/>
          <w:snapToGrid w:val="0"/>
        </w:rPr>
        <w:t xml:space="preserve"> </w:t>
      </w:r>
      <w:r w:rsidR="001879F2" w:rsidRPr="005D2AEA">
        <w:rPr>
          <w:rFonts w:asciiTheme="minorHAnsi" w:hAnsiTheme="minorHAnsi" w:cstheme="minorBidi"/>
          <w:snapToGrid w:val="0"/>
        </w:rPr>
        <w:t xml:space="preserve">make the Subject </w:t>
      </w:r>
      <w:r w:rsidR="005D2AEA" w:rsidRPr="005D2AEA">
        <w:rPr>
          <w:rFonts w:asciiTheme="minorHAnsi" w:hAnsiTheme="minorHAnsi" w:cstheme="minorBidi"/>
          <w:snapToGrid w:val="0"/>
        </w:rPr>
        <w:t>title</w:t>
      </w:r>
      <w:r w:rsidR="005D2AEA" w:rsidRPr="005045C8">
        <w:rPr>
          <w:rFonts w:asciiTheme="minorHAnsi" w:hAnsiTheme="minorHAnsi" w:cstheme="minorBidi"/>
          <w:snapToGrid w:val="0"/>
        </w:rPr>
        <w:t xml:space="preserve">d </w:t>
      </w:r>
      <w:r w:rsidR="005D2AEA" w:rsidRPr="004E7942">
        <w:rPr>
          <w:rFonts w:asciiTheme="minorHAnsi" w:hAnsiTheme="minorHAnsi" w:cstheme="minorBidi"/>
          <w:snapToGrid w:val="0"/>
          <w:u w:val="single"/>
        </w:rPr>
        <w:t xml:space="preserve">“Bid for the </w:t>
      </w:r>
      <w:r w:rsidR="005D2AEA" w:rsidRPr="004E7942">
        <w:rPr>
          <w:rFonts w:asciiTheme="minorHAnsi" w:hAnsiTheme="minorHAnsi" w:cstheme="minorBidi"/>
          <w:u w:val="single"/>
        </w:rPr>
        <w:t>Miller Mountain-Little Shasta Valley Hazardous Fuels Reduction</w:t>
      </w:r>
      <w:r w:rsidR="005D2AEA" w:rsidRPr="005D2AEA">
        <w:rPr>
          <w:rFonts w:asciiTheme="minorHAnsi" w:hAnsiTheme="minorHAnsi" w:cstheme="minorBidi"/>
          <w:snapToGrid w:val="0"/>
        </w:rPr>
        <w:t>”</w:t>
      </w:r>
      <w:r w:rsidR="004E7942">
        <w:rPr>
          <w:rFonts w:asciiTheme="minorHAnsi" w:hAnsiTheme="minorHAnsi" w:cstheme="minorBidi"/>
          <w:snapToGrid w:val="0"/>
        </w:rPr>
        <w:t xml:space="preserve"> Followed by your company’s name.</w:t>
      </w:r>
    </w:p>
    <w:p w14:paraId="107DC847" w14:textId="77777777" w:rsidR="00C07827" w:rsidRPr="009F77EE" w:rsidRDefault="00C07827" w:rsidP="00B95477">
      <w:pPr>
        <w:pStyle w:val="Heading2"/>
        <w:numPr>
          <w:ilvl w:val="0"/>
          <w:numId w:val="0"/>
        </w:numPr>
        <w:spacing w:after="120"/>
        <w:rPr>
          <w:rFonts w:asciiTheme="minorHAnsi" w:hAnsiTheme="minorHAnsi" w:cstheme="minorHAnsi"/>
        </w:rPr>
      </w:pPr>
      <w:bookmarkStart w:id="11" w:name="_Toc356296581"/>
      <w:bookmarkStart w:id="12" w:name="_Toc261602484"/>
    </w:p>
    <w:p w14:paraId="1B3527FC" w14:textId="74CDA69D" w:rsidR="0003504F" w:rsidRPr="009F77EE" w:rsidRDefault="0003504F" w:rsidP="00B95477">
      <w:pPr>
        <w:pStyle w:val="Heading2"/>
        <w:numPr>
          <w:ilvl w:val="0"/>
          <w:numId w:val="0"/>
        </w:numPr>
        <w:spacing w:after="120"/>
        <w:rPr>
          <w:rFonts w:asciiTheme="minorHAnsi" w:hAnsiTheme="minorHAnsi" w:cstheme="minorHAnsi"/>
        </w:rPr>
      </w:pPr>
      <w:r w:rsidRPr="009F77EE">
        <w:rPr>
          <w:rFonts w:asciiTheme="minorHAnsi" w:hAnsiTheme="minorHAnsi" w:cstheme="minorHAnsi"/>
        </w:rPr>
        <w:t>Critical Dates</w:t>
      </w:r>
      <w:bookmarkEnd w:id="11"/>
      <w:bookmarkEnd w:id="12"/>
      <w:r w:rsidRPr="009F77EE">
        <w:rPr>
          <w:rFonts w:asciiTheme="minorHAnsi" w:hAnsiTheme="minorHAnsi" w:cstheme="minorHAnsi"/>
        </w:rPr>
        <w:t xml:space="preserve"> </w:t>
      </w:r>
    </w:p>
    <w:p w14:paraId="614BA338" w14:textId="77777777" w:rsidR="0003504F" w:rsidRPr="00306C81" w:rsidRDefault="0003504F" w:rsidP="00B95477">
      <w:pPr>
        <w:widowControl w:val="0"/>
        <w:tabs>
          <w:tab w:val="left" w:pos="-720"/>
        </w:tabs>
        <w:suppressAutoHyphens/>
        <w:spacing w:after="200"/>
        <w:ind w:left="720"/>
        <w:rPr>
          <w:rFonts w:asciiTheme="minorHAnsi" w:hAnsiTheme="minorHAnsi" w:cstheme="minorHAnsi"/>
          <w:b/>
          <w:snapToGrid w:val="0"/>
        </w:rPr>
      </w:pPr>
      <w:bookmarkStart w:id="13" w:name="_Toc356296584"/>
      <w:r w:rsidRPr="009F77EE">
        <w:rPr>
          <w:rFonts w:asciiTheme="minorHAnsi" w:hAnsiTheme="minorHAnsi" w:cstheme="minorHAnsi"/>
          <w:b/>
          <w:snapToGrid w:val="0"/>
        </w:rPr>
        <w:t>Pre-bid Site Visit</w:t>
      </w:r>
    </w:p>
    <w:p w14:paraId="4ADE12B4" w14:textId="7ABDA3C9" w:rsidR="00097898" w:rsidRPr="009F77EE" w:rsidRDefault="00097898" w:rsidP="64282627">
      <w:pPr>
        <w:ind w:left="720"/>
        <w:rPr>
          <w:rFonts w:asciiTheme="minorHAnsi" w:hAnsiTheme="minorHAnsi" w:cstheme="minorBidi"/>
          <w:color w:val="FF0000"/>
          <w:highlight w:val="yellow"/>
        </w:rPr>
      </w:pPr>
      <w:r w:rsidRPr="00306C81">
        <w:rPr>
          <w:rFonts w:asciiTheme="minorHAnsi" w:hAnsiTheme="minorHAnsi" w:cstheme="minorBidi"/>
        </w:rPr>
        <w:t>Contractors wishing to bid on this project may attend a pre-</w:t>
      </w:r>
      <w:r w:rsidR="000F0658" w:rsidRPr="00306C81">
        <w:rPr>
          <w:rFonts w:asciiTheme="minorHAnsi" w:hAnsiTheme="minorHAnsi" w:cstheme="minorBidi"/>
        </w:rPr>
        <w:t xml:space="preserve">bid </w:t>
      </w:r>
      <w:r w:rsidRPr="00306C81">
        <w:rPr>
          <w:rFonts w:asciiTheme="minorHAnsi" w:hAnsiTheme="minorHAnsi" w:cstheme="minorBidi"/>
        </w:rPr>
        <w:t xml:space="preserve">site visit scheduled on </w:t>
      </w:r>
      <w:r w:rsidR="2C8C17E2" w:rsidRPr="00306C81">
        <w:rPr>
          <w:rFonts w:asciiTheme="minorHAnsi" w:hAnsiTheme="minorHAnsi" w:cstheme="minorBidi"/>
          <w:b/>
          <w:bCs/>
        </w:rPr>
        <w:t>Ma</w:t>
      </w:r>
      <w:r w:rsidR="00063E84" w:rsidRPr="00306C81">
        <w:rPr>
          <w:rFonts w:asciiTheme="minorHAnsi" w:hAnsiTheme="minorHAnsi" w:cstheme="minorBidi"/>
          <w:b/>
          <w:bCs/>
        </w:rPr>
        <w:t>r</w:t>
      </w:r>
      <w:r w:rsidR="2C8C17E2" w:rsidRPr="00306C81">
        <w:rPr>
          <w:rFonts w:asciiTheme="minorHAnsi" w:hAnsiTheme="minorHAnsi" w:cstheme="minorBidi"/>
          <w:b/>
          <w:bCs/>
        </w:rPr>
        <w:t>ch</w:t>
      </w:r>
      <w:r w:rsidR="006E0565" w:rsidRPr="00306C81">
        <w:rPr>
          <w:rFonts w:asciiTheme="minorHAnsi" w:hAnsiTheme="minorHAnsi" w:cstheme="minorBidi"/>
          <w:b/>
          <w:bCs/>
        </w:rPr>
        <w:t xml:space="preserve"> </w:t>
      </w:r>
      <w:r w:rsidR="005008D1" w:rsidRPr="00306C81">
        <w:rPr>
          <w:rFonts w:asciiTheme="minorHAnsi" w:hAnsiTheme="minorHAnsi" w:cstheme="minorBidi"/>
          <w:b/>
          <w:bCs/>
        </w:rPr>
        <w:t>1</w:t>
      </w:r>
      <w:r w:rsidR="00306C81" w:rsidRPr="00306C81">
        <w:rPr>
          <w:rFonts w:asciiTheme="minorHAnsi" w:hAnsiTheme="minorHAnsi" w:cstheme="minorBidi"/>
          <w:b/>
          <w:bCs/>
        </w:rPr>
        <w:t>9</w:t>
      </w:r>
      <w:r w:rsidRPr="00306C81">
        <w:rPr>
          <w:rFonts w:asciiTheme="minorHAnsi" w:hAnsiTheme="minorHAnsi" w:cstheme="minorBidi"/>
          <w:b/>
          <w:bCs/>
        </w:rPr>
        <w:t>, 202</w:t>
      </w:r>
      <w:r w:rsidR="24B8CB88" w:rsidRPr="00306C81">
        <w:rPr>
          <w:rFonts w:asciiTheme="minorHAnsi" w:hAnsiTheme="minorHAnsi" w:cstheme="minorBidi"/>
          <w:b/>
          <w:bCs/>
        </w:rPr>
        <w:t>4</w:t>
      </w:r>
      <w:r w:rsidRPr="00306C81">
        <w:rPr>
          <w:rFonts w:asciiTheme="minorHAnsi" w:hAnsiTheme="minorHAnsi" w:cstheme="minorBidi"/>
          <w:b/>
          <w:bCs/>
        </w:rPr>
        <w:t xml:space="preserve">, at 9:00. </w:t>
      </w:r>
      <w:r w:rsidRPr="00937E7A">
        <w:rPr>
          <w:rFonts w:asciiTheme="minorHAnsi" w:hAnsiTheme="minorHAnsi" w:cstheme="minorBidi"/>
        </w:rPr>
        <w:t>Th</w:t>
      </w:r>
      <w:bookmarkStart w:id="14" w:name="OLE_LINK1"/>
      <w:r w:rsidR="000F0658" w:rsidRPr="00937E7A">
        <w:rPr>
          <w:rFonts w:asciiTheme="minorHAnsi" w:hAnsiTheme="minorHAnsi" w:cstheme="minorBidi"/>
        </w:rPr>
        <w:t xml:space="preserve">ose interested will meet </w:t>
      </w:r>
      <w:bookmarkEnd w:id="14"/>
      <w:r w:rsidR="00673703" w:rsidRPr="00937E7A">
        <w:rPr>
          <w:rFonts w:asciiTheme="minorHAnsi" w:hAnsiTheme="minorHAnsi" w:cstheme="minorBidi"/>
        </w:rPr>
        <w:t xml:space="preserve">at </w:t>
      </w:r>
      <w:r w:rsidR="0D8B15B0" w:rsidRPr="00937E7A">
        <w:rPr>
          <w:rFonts w:asciiTheme="minorHAnsi" w:hAnsiTheme="minorHAnsi" w:cstheme="minorBidi"/>
        </w:rPr>
        <w:t xml:space="preserve">Mt Shasta </w:t>
      </w:r>
      <w:r w:rsidR="009F35C0" w:rsidRPr="00937E7A">
        <w:rPr>
          <w:rFonts w:asciiTheme="minorHAnsi" w:hAnsiTheme="minorHAnsi" w:cstheme="minorBidi"/>
        </w:rPr>
        <w:t>Vista P</w:t>
      </w:r>
      <w:r w:rsidR="0D8B15B0" w:rsidRPr="00937E7A">
        <w:rPr>
          <w:rFonts w:asciiTheme="minorHAnsi" w:hAnsiTheme="minorHAnsi" w:cstheme="minorBidi"/>
        </w:rPr>
        <w:t xml:space="preserve">oint </w:t>
      </w:r>
      <w:r w:rsidR="009F35C0" w:rsidRPr="00937E7A">
        <w:rPr>
          <w:rFonts w:asciiTheme="minorHAnsi" w:hAnsiTheme="minorHAnsi" w:cstheme="minorBidi"/>
        </w:rPr>
        <w:t xml:space="preserve">North </w:t>
      </w:r>
      <w:r w:rsidR="0D8B15B0" w:rsidRPr="00937E7A">
        <w:rPr>
          <w:rFonts w:asciiTheme="minorHAnsi" w:hAnsiTheme="minorHAnsi" w:cstheme="minorBidi"/>
        </w:rPr>
        <w:t>on Highway 97</w:t>
      </w:r>
      <w:r w:rsidR="009F35C0" w:rsidRPr="00937E7A">
        <w:rPr>
          <w:rFonts w:asciiTheme="minorHAnsi" w:hAnsiTheme="minorHAnsi" w:cstheme="minorBidi"/>
        </w:rPr>
        <w:t xml:space="preserve"> </w:t>
      </w:r>
      <w:r w:rsidR="00937E7A" w:rsidRPr="00937E7A">
        <w:rPr>
          <w:rFonts w:asciiTheme="minorHAnsi" w:hAnsiTheme="minorHAnsi" w:cstheme="minorBidi"/>
        </w:rPr>
        <w:t>(</w:t>
      </w:r>
      <w:r w:rsidR="009F35C0" w:rsidRPr="00937E7A">
        <w:rPr>
          <w:rFonts w:asciiTheme="minorHAnsi" w:hAnsiTheme="minorHAnsi" w:cstheme="minorBidi"/>
        </w:rPr>
        <w:t>coordinates</w:t>
      </w:r>
      <w:r w:rsidR="00937E7A" w:rsidRPr="00937E7A">
        <w:rPr>
          <w:rFonts w:asciiTheme="minorHAnsi" w:hAnsiTheme="minorHAnsi" w:cstheme="minorBidi"/>
        </w:rPr>
        <w:t xml:space="preserve"> 41.61702 degrees N, 122.20156 degrees W)</w:t>
      </w:r>
      <w:r w:rsidRPr="00306C81">
        <w:rPr>
          <w:rFonts w:asciiTheme="minorHAnsi" w:hAnsiTheme="minorHAnsi" w:cstheme="minorBidi"/>
          <w:i/>
          <w:iCs/>
        </w:rPr>
        <w:t>.</w:t>
      </w:r>
      <w:r w:rsidRPr="00306C81">
        <w:rPr>
          <w:rFonts w:asciiTheme="minorHAnsi" w:hAnsiTheme="minorHAnsi" w:cstheme="minorBidi"/>
        </w:rPr>
        <w:t xml:space="preserve"> Representatives of the SVRCD and </w:t>
      </w:r>
      <w:r w:rsidR="4A8BF920" w:rsidRPr="00306C81">
        <w:rPr>
          <w:rFonts w:asciiTheme="minorHAnsi" w:hAnsiTheme="minorHAnsi" w:cstheme="minorBidi"/>
        </w:rPr>
        <w:t>Ore-Cal RC&amp;DC</w:t>
      </w:r>
      <w:r w:rsidR="00673703" w:rsidRPr="00306C81">
        <w:rPr>
          <w:rFonts w:asciiTheme="minorHAnsi" w:hAnsiTheme="minorHAnsi" w:cstheme="minorBidi"/>
        </w:rPr>
        <w:t xml:space="preserve"> </w:t>
      </w:r>
      <w:r w:rsidRPr="00306C81">
        <w:rPr>
          <w:rFonts w:asciiTheme="minorHAnsi" w:hAnsiTheme="minorHAnsi" w:cstheme="minorBidi"/>
        </w:rPr>
        <w:t xml:space="preserve">will be present to discuss the project. </w:t>
      </w:r>
    </w:p>
    <w:p w14:paraId="487324E2" w14:textId="5EB83FDD" w:rsidR="295253C2" w:rsidRDefault="295253C2" w:rsidP="295253C2">
      <w:pPr>
        <w:ind w:left="720"/>
        <w:rPr>
          <w:rFonts w:asciiTheme="minorHAnsi" w:hAnsiTheme="minorHAnsi" w:cstheme="minorBidi"/>
          <w:color w:val="FF0000"/>
        </w:rPr>
      </w:pPr>
    </w:p>
    <w:tbl>
      <w:tblPr>
        <w:tblStyle w:val="TableGrid"/>
        <w:tblpPr w:leftFromText="180" w:rightFromText="180" w:vertAnchor="text" w:horzAnchor="page" w:tblpX="1873" w:tblpY="2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5"/>
        <w:gridCol w:w="4320"/>
      </w:tblGrid>
      <w:tr w:rsidR="00847A41" w:rsidRPr="009F77EE" w14:paraId="6D8E644A" w14:textId="77777777" w:rsidTr="295253C2">
        <w:tc>
          <w:tcPr>
            <w:tcW w:w="4225" w:type="dxa"/>
          </w:tcPr>
          <w:p w14:paraId="610BBBC9" w14:textId="77777777" w:rsidR="00BC4DA6" w:rsidRPr="009F77EE" w:rsidRDefault="004F3AAA" w:rsidP="00BC4DA6">
            <w:pPr>
              <w:autoSpaceDE w:val="0"/>
              <w:autoSpaceDN w:val="0"/>
              <w:adjustRightInd w:val="0"/>
              <w:ind w:right="1800"/>
              <w:rPr>
                <w:rFonts w:asciiTheme="minorHAnsi" w:hAnsiTheme="minorHAnsi" w:cstheme="minorHAnsi"/>
                <w:color w:val="000000"/>
              </w:rPr>
            </w:pPr>
            <w:r w:rsidRPr="009F77EE">
              <w:rPr>
                <w:rFonts w:asciiTheme="minorHAnsi" w:hAnsiTheme="minorHAnsi" w:cstheme="minorHAnsi"/>
                <w:color w:val="000000"/>
              </w:rPr>
              <w:t xml:space="preserve">Mallory Pappas, </w:t>
            </w:r>
          </w:p>
          <w:p w14:paraId="69186A7B" w14:textId="4151252B" w:rsidR="004F3AAA" w:rsidRPr="009F77EE" w:rsidRDefault="004F3AAA" w:rsidP="00BC4DA6">
            <w:pPr>
              <w:autoSpaceDE w:val="0"/>
              <w:autoSpaceDN w:val="0"/>
              <w:adjustRightInd w:val="0"/>
              <w:ind w:right="1800"/>
              <w:rPr>
                <w:rFonts w:asciiTheme="minorHAnsi" w:hAnsiTheme="minorHAnsi" w:cstheme="minorHAnsi"/>
                <w:color w:val="000000"/>
              </w:rPr>
            </w:pPr>
            <w:r w:rsidRPr="009F77EE">
              <w:rPr>
                <w:rFonts w:asciiTheme="minorHAnsi" w:hAnsiTheme="minorHAnsi" w:cstheme="minorHAnsi"/>
                <w:color w:val="000000"/>
              </w:rPr>
              <w:t xml:space="preserve">Project Manager </w:t>
            </w:r>
          </w:p>
          <w:p w14:paraId="68B9DA2E" w14:textId="77777777" w:rsidR="004F3AAA" w:rsidRPr="009F77EE" w:rsidRDefault="004F3AAA" w:rsidP="00BC4DA6">
            <w:pPr>
              <w:autoSpaceDE w:val="0"/>
              <w:autoSpaceDN w:val="0"/>
              <w:adjustRightInd w:val="0"/>
              <w:ind w:right="1800"/>
              <w:rPr>
                <w:rFonts w:asciiTheme="minorHAnsi" w:hAnsiTheme="minorHAnsi" w:cstheme="minorHAnsi"/>
                <w:color w:val="000000"/>
              </w:rPr>
            </w:pPr>
            <w:r w:rsidRPr="009F77EE">
              <w:rPr>
                <w:rFonts w:asciiTheme="minorHAnsi" w:hAnsiTheme="minorHAnsi" w:cstheme="minorHAnsi"/>
                <w:color w:val="000000"/>
              </w:rPr>
              <w:lastRenderedPageBreak/>
              <w:t xml:space="preserve">Email: </w:t>
            </w:r>
            <w:hyperlink r:id="rId16" w:history="1">
              <w:r w:rsidRPr="009F77EE">
                <w:rPr>
                  <w:rStyle w:val="Hyperlink"/>
                  <w:rFonts w:asciiTheme="minorHAnsi" w:hAnsiTheme="minorHAnsi" w:cstheme="minorHAnsi"/>
                </w:rPr>
                <w:t>mpappas@svrcd.org</w:t>
              </w:r>
            </w:hyperlink>
            <w:r w:rsidRPr="009F77EE">
              <w:rPr>
                <w:rFonts w:asciiTheme="minorHAnsi" w:hAnsiTheme="minorHAnsi" w:cstheme="minorHAnsi"/>
              </w:rPr>
              <w:t xml:space="preserve"> </w:t>
            </w:r>
            <w:r w:rsidRPr="009F77EE">
              <w:rPr>
                <w:rFonts w:asciiTheme="minorHAnsi" w:hAnsiTheme="minorHAnsi" w:cstheme="minorHAnsi"/>
                <w:color w:val="000000"/>
              </w:rPr>
              <w:t xml:space="preserve"> </w:t>
            </w:r>
          </w:p>
          <w:p w14:paraId="3CF40D53" w14:textId="77777777" w:rsidR="004F3AAA" w:rsidRPr="009F77EE" w:rsidRDefault="004F3AAA" w:rsidP="00BC4DA6">
            <w:pPr>
              <w:autoSpaceDE w:val="0"/>
              <w:autoSpaceDN w:val="0"/>
              <w:adjustRightInd w:val="0"/>
              <w:spacing w:after="200"/>
              <w:ind w:right="1800"/>
              <w:rPr>
                <w:rFonts w:asciiTheme="minorHAnsi" w:hAnsiTheme="minorHAnsi" w:cstheme="minorHAnsi"/>
              </w:rPr>
            </w:pPr>
            <w:r w:rsidRPr="009F77EE">
              <w:rPr>
                <w:rFonts w:asciiTheme="minorHAnsi" w:hAnsiTheme="minorHAnsi" w:cstheme="minorHAnsi"/>
                <w:color w:val="000000"/>
              </w:rPr>
              <w:t>Phone: 530.925.9976</w:t>
            </w:r>
          </w:p>
          <w:p w14:paraId="79AFF13B" w14:textId="77777777" w:rsidR="004F3AAA" w:rsidRPr="009F77EE" w:rsidRDefault="004F3AAA" w:rsidP="004F3AAA">
            <w:pPr>
              <w:autoSpaceDE w:val="0"/>
              <w:autoSpaceDN w:val="0"/>
              <w:adjustRightInd w:val="0"/>
              <w:ind w:right="1800"/>
              <w:rPr>
                <w:rFonts w:asciiTheme="minorHAnsi" w:hAnsiTheme="minorHAnsi" w:cstheme="minorHAnsi"/>
                <w:color w:val="000000"/>
              </w:rPr>
            </w:pPr>
          </w:p>
        </w:tc>
        <w:tc>
          <w:tcPr>
            <w:tcW w:w="4320" w:type="dxa"/>
          </w:tcPr>
          <w:p w14:paraId="26496697" w14:textId="77777777" w:rsidR="004F3AAA" w:rsidRPr="009F77EE" w:rsidRDefault="00087724" w:rsidP="004F3AAA">
            <w:pPr>
              <w:autoSpaceDE w:val="0"/>
              <w:autoSpaceDN w:val="0"/>
              <w:adjustRightInd w:val="0"/>
              <w:ind w:right="1800"/>
              <w:rPr>
                <w:rFonts w:asciiTheme="minorHAnsi" w:hAnsiTheme="minorHAnsi" w:cstheme="minorHAnsi"/>
                <w:color w:val="000000"/>
              </w:rPr>
            </w:pPr>
            <w:r w:rsidRPr="009F77EE">
              <w:rPr>
                <w:rFonts w:asciiTheme="minorHAnsi" w:hAnsiTheme="minorHAnsi" w:cstheme="minorHAnsi"/>
                <w:color w:val="000000"/>
              </w:rPr>
              <w:lastRenderedPageBreak/>
              <w:t>Anna Froelich</w:t>
            </w:r>
          </w:p>
          <w:p w14:paraId="2040FE88" w14:textId="77777777" w:rsidR="00087724" w:rsidRPr="009F77EE" w:rsidRDefault="00087724" w:rsidP="004F3AAA">
            <w:pPr>
              <w:autoSpaceDE w:val="0"/>
              <w:autoSpaceDN w:val="0"/>
              <w:adjustRightInd w:val="0"/>
              <w:ind w:right="1800"/>
              <w:rPr>
                <w:rFonts w:asciiTheme="minorHAnsi" w:hAnsiTheme="minorHAnsi" w:cstheme="minorHAnsi"/>
                <w:color w:val="000000"/>
              </w:rPr>
            </w:pPr>
            <w:r w:rsidRPr="009F77EE">
              <w:rPr>
                <w:rFonts w:asciiTheme="minorHAnsi" w:hAnsiTheme="minorHAnsi" w:cstheme="minorHAnsi"/>
                <w:color w:val="000000"/>
              </w:rPr>
              <w:t>Project Coordinator</w:t>
            </w:r>
          </w:p>
          <w:p w14:paraId="4C7D1623" w14:textId="51832AC0" w:rsidR="00BC4DA6" w:rsidRPr="009F77EE" w:rsidRDefault="00BC4DA6" w:rsidP="004F3AAA">
            <w:pPr>
              <w:autoSpaceDE w:val="0"/>
              <w:autoSpaceDN w:val="0"/>
              <w:adjustRightInd w:val="0"/>
              <w:ind w:right="1800"/>
              <w:rPr>
                <w:rFonts w:asciiTheme="minorHAnsi" w:hAnsiTheme="minorHAnsi" w:cstheme="minorHAnsi"/>
                <w:color w:val="000000"/>
              </w:rPr>
            </w:pPr>
            <w:r w:rsidRPr="009F77EE">
              <w:rPr>
                <w:rFonts w:asciiTheme="minorHAnsi" w:hAnsiTheme="minorHAnsi" w:cstheme="minorHAnsi"/>
                <w:color w:val="000000"/>
              </w:rPr>
              <w:lastRenderedPageBreak/>
              <w:t xml:space="preserve">Email: </w:t>
            </w:r>
            <w:hyperlink r:id="rId17" w:history="1">
              <w:r w:rsidRPr="009F77EE">
                <w:rPr>
                  <w:rStyle w:val="Hyperlink"/>
                  <w:rFonts w:asciiTheme="minorHAnsi" w:hAnsiTheme="minorHAnsi" w:cstheme="minorHAnsi"/>
                </w:rPr>
                <w:t>afroelich@svrcd.org</w:t>
              </w:r>
            </w:hyperlink>
          </w:p>
          <w:p w14:paraId="6DC65A98" w14:textId="61C06EFB" w:rsidR="00BC4DA6" w:rsidRPr="009F77EE" w:rsidRDefault="00BC4DA6" w:rsidP="004F3AAA">
            <w:pPr>
              <w:autoSpaceDE w:val="0"/>
              <w:autoSpaceDN w:val="0"/>
              <w:adjustRightInd w:val="0"/>
              <w:ind w:right="1800"/>
              <w:rPr>
                <w:rFonts w:asciiTheme="minorHAnsi" w:hAnsiTheme="minorHAnsi" w:cstheme="minorHAnsi"/>
                <w:color w:val="000000"/>
              </w:rPr>
            </w:pPr>
            <w:r w:rsidRPr="009F77EE">
              <w:rPr>
                <w:rFonts w:asciiTheme="minorHAnsi" w:hAnsiTheme="minorHAnsi" w:cstheme="minorHAnsi"/>
                <w:color w:val="000000"/>
              </w:rPr>
              <w:t>Phone: 949</w:t>
            </w:r>
            <w:r w:rsidR="005C5BAB">
              <w:rPr>
                <w:rFonts w:asciiTheme="minorHAnsi" w:hAnsiTheme="minorHAnsi" w:cstheme="minorHAnsi"/>
                <w:color w:val="000000"/>
              </w:rPr>
              <w:t>.</w:t>
            </w:r>
            <w:r w:rsidRPr="009F77EE">
              <w:rPr>
                <w:rFonts w:asciiTheme="minorHAnsi" w:hAnsiTheme="minorHAnsi" w:cstheme="minorHAnsi"/>
                <w:color w:val="000000"/>
              </w:rPr>
              <w:t>514</w:t>
            </w:r>
            <w:r w:rsidR="005C5BAB">
              <w:rPr>
                <w:rFonts w:asciiTheme="minorHAnsi" w:hAnsiTheme="minorHAnsi" w:cstheme="minorHAnsi"/>
                <w:color w:val="000000"/>
              </w:rPr>
              <w:t>.</w:t>
            </w:r>
            <w:r w:rsidRPr="009F77EE">
              <w:rPr>
                <w:rFonts w:asciiTheme="minorHAnsi" w:hAnsiTheme="minorHAnsi" w:cstheme="minorHAnsi"/>
                <w:color w:val="000000"/>
              </w:rPr>
              <w:t>5324</w:t>
            </w:r>
          </w:p>
        </w:tc>
      </w:tr>
    </w:tbl>
    <w:p w14:paraId="569CF91A" w14:textId="77777777" w:rsidR="00097898" w:rsidRPr="009F77EE" w:rsidRDefault="00097898" w:rsidP="00B95477">
      <w:pPr>
        <w:ind w:left="720"/>
        <w:rPr>
          <w:rFonts w:asciiTheme="minorHAnsi" w:hAnsiTheme="minorHAnsi" w:cstheme="minorHAnsi"/>
          <w:highlight w:val="yellow"/>
        </w:rPr>
      </w:pPr>
    </w:p>
    <w:p w14:paraId="390DBFA9" w14:textId="77777777" w:rsidR="00E97A17" w:rsidRPr="009F77EE" w:rsidRDefault="00E97A17" w:rsidP="00B95477">
      <w:pPr>
        <w:widowControl w:val="0"/>
        <w:tabs>
          <w:tab w:val="left" w:pos="-720"/>
        </w:tabs>
        <w:suppressAutoHyphens/>
        <w:spacing w:after="200"/>
        <w:rPr>
          <w:rFonts w:asciiTheme="minorHAnsi" w:hAnsiTheme="minorHAnsi" w:cstheme="minorHAnsi"/>
          <w:b/>
          <w:bCs/>
          <w:snapToGrid w:val="0"/>
        </w:rPr>
      </w:pPr>
      <w:r w:rsidRPr="009F77EE">
        <w:rPr>
          <w:rFonts w:asciiTheme="minorHAnsi" w:hAnsiTheme="minorHAnsi" w:cstheme="minorHAnsi"/>
          <w:b/>
          <w:bCs/>
          <w:snapToGrid w:val="0"/>
        </w:rPr>
        <w:t>Bid Due Date</w:t>
      </w:r>
    </w:p>
    <w:p w14:paraId="373B5732" w14:textId="2666E86E" w:rsidR="004779FA" w:rsidRPr="005045C8" w:rsidRDefault="00E97A17" w:rsidP="00B95477">
      <w:pPr>
        <w:pStyle w:val="Paragraph3"/>
        <w:spacing w:after="200"/>
        <w:ind w:left="720"/>
        <w:jc w:val="left"/>
        <w:rPr>
          <w:rFonts w:asciiTheme="minorHAnsi" w:hAnsiTheme="minorHAnsi" w:cstheme="minorHAnsi"/>
          <w:sz w:val="22"/>
          <w:szCs w:val="22"/>
        </w:rPr>
      </w:pPr>
      <w:r w:rsidRPr="009F77EE">
        <w:rPr>
          <w:rFonts w:asciiTheme="minorHAnsi" w:hAnsiTheme="minorHAnsi" w:cstheme="minorHAnsi"/>
          <w:sz w:val="22"/>
          <w:szCs w:val="22"/>
        </w:rPr>
        <w:t xml:space="preserve">Bids shall be received by </w:t>
      </w:r>
      <w:r w:rsidR="004779FA" w:rsidRPr="009F77EE">
        <w:rPr>
          <w:rFonts w:asciiTheme="minorHAnsi" w:hAnsiTheme="minorHAnsi" w:cstheme="minorHAnsi"/>
          <w:sz w:val="22"/>
          <w:szCs w:val="22"/>
        </w:rPr>
        <w:t xml:space="preserve">the </w:t>
      </w:r>
      <w:r w:rsidRPr="005045C8">
        <w:rPr>
          <w:rFonts w:asciiTheme="minorHAnsi" w:hAnsiTheme="minorHAnsi" w:cstheme="minorHAnsi"/>
          <w:sz w:val="22"/>
          <w:szCs w:val="22"/>
        </w:rPr>
        <w:t>SVRCD on or before</w:t>
      </w:r>
      <w:r w:rsidR="00535426" w:rsidRPr="005045C8">
        <w:rPr>
          <w:rFonts w:asciiTheme="minorHAnsi" w:hAnsiTheme="minorHAnsi" w:cstheme="minorHAnsi"/>
          <w:b/>
          <w:bCs/>
          <w:snapToGrid w:val="0"/>
          <w:sz w:val="22"/>
          <w:szCs w:val="22"/>
        </w:rPr>
        <w:t>,</w:t>
      </w:r>
      <w:r w:rsidR="006E0565" w:rsidRPr="005045C8">
        <w:rPr>
          <w:rFonts w:asciiTheme="minorHAnsi" w:hAnsiTheme="minorHAnsi" w:cstheme="minorHAnsi"/>
          <w:b/>
          <w:bCs/>
          <w:snapToGrid w:val="0"/>
          <w:sz w:val="22"/>
          <w:szCs w:val="22"/>
        </w:rPr>
        <w:t xml:space="preserve"> </w:t>
      </w:r>
      <w:r w:rsidR="002B4E98" w:rsidRPr="005045C8">
        <w:rPr>
          <w:rFonts w:asciiTheme="minorHAnsi" w:hAnsiTheme="minorHAnsi" w:cstheme="minorHAnsi"/>
          <w:b/>
          <w:bCs/>
          <w:snapToGrid w:val="0"/>
          <w:sz w:val="22"/>
          <w:szCs w:val="22"/>
        </w:rPr>
        <w:t>March</w:t>
      </w:r>
      <w:r w:rsidR="006E0565" w:rsidRPr="005045C8">
        <w:rPr>
          <w:rFonts w:asciiTheme="minorHAnsi" w:hAnsiTheme="minorHAnsi" w:cstheme="minorHAnsi"/>
          <w:b/>
          <w:bCs/>
          <w:snapToGrid w:val="0"/>
          <w:sz w:val="22"/>
          <w:szCs w:val="22"/>
        </w:rPr>
        <w:t xml:space="preserve"> </w:t>
      </w:r>
      <w:r w:rsidR="005008D1" w:rsidRPr="005045C8">
        <w:rPr>
          <w:rFonts w:asciiTheme="minorHAnsi" w:hAnsiTheme="minorHAnsi" w:cstheme="minorHAnsi"/>
          <w:b/>
          <w:bCs/>
          <w:snapToGrid w:val="0"/>
          <w:sz w:val="22"/>
          <w:szCs w:val="22"/>
        </w:rPr>
        <w:t>29</w:t>
      </w:r>
      <w:r w:rsidR="006E0565" w:rsidRPr="005045C8">
        <w:rPr>
          <w:rFonts w:asciiTheme="minorHAnsi" w:hAnsiTheme="minorHAnsi" w:cstheme="minorHAnsi"/>
          <w:b/>
          <w:bCs/>
          <w:snapToGrid w:val="0"/>
          <w:sz w:val="22"/>
          <w:szCs w:val="22"/>
        </w:rPr>
        <w:t>,</w:t>
      </w:r>
      <w:r w:rsidR="00535426" w:rsidRPr="005045C8">
        <w:rPr>
          <w:rFonts w:asciiTheme="minorHAnsi" w:hAnsiTheme="minorHAnsi" w:cstheme="minorHAnsi"/>
          <w:b/>
          <w:bCs/>
          <w:snapToGrid w:val="0"/>
          <w:sz w:val="22"/>
          <w:szCs w:val="22"/>
        </w:rPr>
        <w:t xml:space="preserve"> </w:t>
      </w:r>
      <w:r w:rsidR="000252EB" w:rsidRPr="005045C8">
        <w:rPr>
          <w:rFonts w:asciiTheme="minorHAnsi" w:hAnsiTheme="minorHAnsi" w:cstheme="minorHAnsi"/>
          <w:b/>
          <w:bCs/>
          <w:snapToGrid w:val="0"/>
          <w:sz w:val="22"/>
          <w:szCs w:val="22"/>
        </w:rPr>
        <w:t>202</w:t>
      </w:r>
      <w:r w:rsidR="002B4E98" w:rsidRPr="005045C8">
        <w:rPr>
          <w:rFonts w:asciiTheme="minorHAnsi" w:hAnsiTheme="minorHAnsi" w:cstheme="minorHAnsi"/>
          <w:b/>
          <w:bCs/>
          <w:snapToGrid w:val="0"/>
          <w:sz w:val="22"/>
          <w:szCs w:val="22"/>
        </w:rPr>
        <w:t>4</w:t>
      </w:r>
      <w:r w:rsidR="000252EB" w:rsidRPr="005045C8">
        <w:rPr>
          <w:rFonts w:asciiTheme="minorHAnsi" w:hAnsiTheme="minorHAnsi" w:cstheme="minorHAnsi"/>
          <w:b/>
          <w:bCs/>
          <w:snapToGrid w:val="0"/>
          <w:sz w:val="22"/>
          <w:szCs w:val="22"/>
        </w:rPr>
        <w:t>,</w:t>
      </w:r>
      <w:r w:rsidR="00535426" w:rsidRPr="005045C8">
        <w:rPr>
          <w:rFonts w:asciiTheme="minorHAnsi" w:hAnsiTheme="minorHAnsi" w:cstheme="minorHAnsi"/>
          <w:b/>
          <w:bCs/>
          <w:snapToGrid w:val="0"/>
          <w:sz w:val="22"/>
          <w:szCs w:val="22"/>
        </w:rPr>
        <w:t xml:space="preserve"> </w:t>
      </w:r>
      <w:r w:rsidRPr="005045C8">
        <w:rPr>
          <w:rFonts w:asciiTheme="minorHAnsi" w:hAnsiTheme="minorHAnsi" w:cstheme="minorHAnsi"/>
          <w:b/>
          <w:bCs/>
          <w:sz w:val="22"/>
          <w:szCs w:val="22"/>
        </w:rPr>
        <w:t xml:space="preserve">at 2:00 pm </w:t>
      </w:r>
      <w:r w:rsidRPr="005045C8">
        <w:rPr>
          <w:rFonts w:asciiTheme="minorHAnsi" w:hAnsiTheme="minorHAnsi" w:cstheme="minorHAnsi"/>
          <w:sz w:val="22"/>
          <w:szCs w:val="22"/>
        </w:rPr>
        <w:t xml:space="preserve">at the </w:t>
      </w:r>
      <w:r w:rsidR="004779FA" w:rsidRPr="005045C8">
        <w:rPr>
          <w:rFonts w:asciiTheme="minorHAnsi" w:hAnsiTheme="minorHAnsi" w:cstheme="minorHAnsi"/>
          <w:sz w:val="22"/>
          <w:szCs w:val="22"/>
        </w:rPr>
        <w:t>SV</w:t>
      </w:r>
      <w:r w:rsidRPr="005045C8">
        <w:rPr>
          <w:rFonts w:asciiTheme="minorHAnsi" w:hAnsiTheme="minorHAnsi" w:cstheme="minorHAnsi"/>
          <w:sz w:val="22"/>
          <w:szCs w:val="22"/>
        </w:rPr>
        <w:t xml:space="preserve">RCD address listed </w:t>
      </w:r>
      <w:r w:rsidR="004779FA" w:rsidRPr="005045C8">
        <w:rPr>
          <w:rFonts w:asciiTheme="minorHAnsi" w:hAnsiTheme="minorHAnsi" w:cstheme="minorHAnsi"/>
          <w:sz w:val="22"/>
          <w:szCs w:val="22"/>
        </w:rPr>
        <w:t>above</w:t>
      </w:r>
      <w:r w:rsidR="003D6F0D" w:rsidRPr="005045C8">
        <w:rPr>
          <w:rFonts w:asciiTheme="minorHAnsi" w:hAnsiTheme="minorHAnsi" w:cstheme="minorHAnsi"/>
          <w:sz w:val="22"/>
          <w:szCs w:val="22"/>
        </w:rPr>
        <w:t>.</w:t>
      </w:r>
      <w:r w:rsidR="00773BEF" w:rsidRPr="005045C8">
        <w:rPr>
          <w:rFonts w:asciiTheme="minorHAnsi" w:hAnsiTheme="minorHAnsi" w:cstheme="minorHAnsi"/>
          <w:sz w:val="22"/>
          <w:szCs w:val="22"/>
        </w:rPr>
        <w:t xml:space="preserve"> Late submissions will not be accepted.</w:t>
      </w:r>
    </w:p>
    <w:p w14:paraId="4644BD4E" w14:textId="0473EF35" w:rsidR="0003504F" w:rsidRPr="005045C8" w:rsidRDefault="0003504F" w:rsidP="00B95477">
      <w:pPr>
        <w:widowControl w:val="0"/>
        <w:tabs>
          <w:tab w:val="left" w:pos="-720"/>
        </w:tabs>
        <w:suppressAutoHyphens/>
        <w:spacing w:after="200"/>
        <w:rPr>
          <w:rFonts w:asciiTheme="minorHAnsi" w:hAnsiTheme="minorHAnsi" w:cstheme="minorHAnsi"/>
          <w:b/>
          <w:bCs/>
          <w:snapToGrid w:val="0"/>
        </w:rPr>
      </w:pPr>
      <w:r w:rsidRPr="005045C8">
        <w:rPr>
          <w:rFonts w:asciiTheme="minorHAnsi" w:hAnsiTheme="minorHAnsi" w:cstheme="minorHAnsi"/>
          <w:b/>
          <w:bCs/>
          <w:snapToGrid w:val="0"/>
        </w:rPr>
        <w:t>Contract Date</w:t>
      </w:r>
      <w:r w:rsidR="00A07FB1" w:rsidRPr="005045C8">
        <w:rPr>
          <w:rFonts w:asciiTheme="minorHAnsi" w:hAnsiTheme="minorHAnsi" w:cstheme="minorHAnsi"/>
          <w:b/>
          <w:bCs/>
          <w:snapToGrid w:val="0"/>
        </w:rPr>
        <w:t>s</w:t>
      </w:r>
    </w:p>
    <w:p w14:paraId="561F20AB" w14:textId="7F813511" w:rsidR="0003504F" w:rsidRPr="005045C8" w:rsidRDefault="00922470" w:rsidP="295253C2">
      <w:pPr>
        <w:pStyle w:val="Heading3"/>
        <w:numPr>
          <w:ilvl w:val="2"/>
          <w:numId w:val="0"/>
        </w:numPr>
        <w:spacing w:after="200"/>
        <w:ind w:left="720"/>
        <w:jc w:val="left"/>
        <w:rPr>
          <w:rFonts w:asciiTheme="minorHAnsi" w:hAnsiTheme="minorHAnsi" w:cstheme="minorBidi"/>
          <w:sz w:val="22"/>
          <w:szCs w:val="22"/>
        </w:rPr>
      </w:pPr>
      <w:r w:rsidRPr="005045C8">
        <w:rPr>
          <w:rFonts w:asciiTheme="minorHAnsi" w:hAnsiTheme="minorHAnsi" w:cstheme="minorBidi"/>
          <w:sz w:val="22"/>
          <w:szCs w:val="22"/>
        </w:rPr>
        <w:t>T</w:t>
      </w:r>
      <w:r w:rsidR="00A44791" w:rsidRPr="005045C8">
        <w:rPr>
          <w:rFonts w:asciiTheme="minorHAnsi" w:hAnsiTheme="minorHAnsi" w:cstheme="minorBidi"/>
          <w:sz w:val="22"/>
          <w:szCs w:val="22"/>
        </w:rPr>
        <w:t xml:space="preserve">he </w:t>
      </w:r>
      <w:r w:rsidR="003D359E" w:rsidRPr="005045C8">
        <w:rPr>
          <w:rFonts w:asciiTheme="minorHAnsi" w:hAnsiTheme="minorHAnsi" w:cstheme="minorBidi"/>
          <w:sz w:val="22"/>
          <w:szCs w:val="22"/>
        </w:rPr>
        <w:t xml:space="preserve">Contractor shall not begin operations until the </w:t>
      </w:r>
      <w:r w:rsidR="00A44791" w:rsidRPr="005045C8">
        <w:rPr>
          <w:rFonts w:asciiTheme="minorHAnsi" w:hAnsiTheme="minorHAnsi" w:cstheme="minorBidi"/>
          <w:sz w:val="22"/>
          <w:szCs w:val="22"/>
        </w:rPr>
        <w:t xml:space="preserve">Notice to Proceed </w:t>
      </w:r>
      <w:r w:rsidR="003D359E" w:rsidRPr="005045C8">
        <w:rPr>
          <w:rFonts w:asciiTheme="minorHAnsi" w:hAnsiTheme="minorHAnsi" w:cstheme="minorBidi"/>
          <w:sz w:val="22"/>
          <w:szCs w:val="22"/>
        </w:rPr>
        <w:t>is</w:t>
      </w:r>
      <w:r w:rsidR="00A44791" w:rsidRPr="005045C8">
        <w:rPr>
          <w:rFonts w:asciiTheme="minorHAnsi" w:hAnsiTheme="minorHAnsi" w:cstheme="minorBidi"/>
          <w:sz w:val="22"/>
          <w:szCs w:val="22"/>
        </w:rPr>
        <w:t xml:space="preserve"> issued</w:t>
      </w:r>
      <w:r w:rsidR="00F47C78" w:rsidRPr="005045C8">
        <w:rPr>
          <w:rFonts w:asciiTheme="minorHAnsi" w:hAnsiTheme="minorHAnsi" w:cstheme="minorBidi"/>
          <w:sz w:val="22"/>
          <w:szCs w:val="22"/>
        </w:rPr>
        <w:t xml:space="preserve">. </w:t>
      </w:r>
      <w:r w:rsidR="00657F48" w:rsidRPr="005045C8">
        <w:rPr>
          <w:rFonts w:asciiTheme="minorHAnsi" w:hAnsiTheme="minorHAnsi" w:cstheme="minorBidi"/>
          <w:sz w:val="22"/>
          <w:szCs w:val="22"/>
        </w:rPr>
        <w:t xml:space="preserve">All work shall be completed by </w:t>
      </w:r>
      <w:r w:rsidR="00864EF2" w:rsidRPr="005045C8">
        <w:rPr>
          <w:rFonts w:asciiTheme="minorHAnsi" w:hAnsiTheme="minorHAnsi" w:cstheme="minorBidi"/>
          <w:sz w:val="22"/>
          <w:szCs w:val="22"/>
        </w:rPr>
        <w:t>March</w:t>
      </w:r>
      <w:r w:rsidR="00CD5C22" w:rsidRPr="005045C8">
        <w:rPr>
          <w:rFonts w:asciiTheme="minorHAnsi" w:hAnsiTheme="minorHAnsi" w:cstheme="minorBidi"/>
          <w:sz w:val="22"/>
          <w:szCs w:val="22"/>
        </w:rPr>
        <w:t xml:space="preserve"> 1</w:t>
      </w:r>
      <w:r w:rsidR="00657F48" w:rsidRPr="005045C8">
        <w:rPr>
          <w:rFonts w:asciiTheme="minorHAnsi" w:hAnsiTheme="minorHAnsi" w:cstheme="minorBidi"/>
          <w:sz w:val="22"/>
          <w:szCs w:val="22"/>
        </w:rPr>
        <w:t>, 202</w:t>
      </w:r>
      <w:r w:rsidR="00864EF2" w:rsidRPr="005045C8">
        <w:rPr>
          <w:rFonts w:asciiTheme="minorHAnsi" w:hAnsiTheme="minorHAnsi" w:cstheme="minorBidi"/>
          <w:sz w:val="22"/>
          <w:szCs w:val="22"/>
        </w:rPr>
        <w:t>5</w:t>
      </w:r>
      <w:r w:rsidR="00657F48" w:rsidRPr="005045C8">
        <w:rPr>
          <w:rFonts w:asciiTheme="minorHAnsi" w:hAnsiTheme="minorHAnsi" w:cstheme="minorBidi"/>
          <w:sz w:val="22"/>
          <w:szCs w:val="22"/>
        </w:rPr>
        <w:t>.</w:t>
      </w:r>
    </w:p>
    <w:p w14:paraId="5E403C4F" w14:textId="77777777" w:rsidR="0003504F" w:rsidRPr="009F77EE" w:rsidRDefault="0003504F" w:rsidP="00B95477">
      <w:pPr>
        <w:pStyle w:val="Heading2"/>
        <w:numPr>
          <w:ilvl w:val="0"/>
          <w:numId w:val="0"/>
        </w:numPr>
        <w:spacing w:after="120"/>
        <w:rPr>
          <w:rFonts w:asciiTheme="minorHAnsi" w:hAnsiTheme="minorHAnsi" w:cstheme="minorHAnsi"/>
        </w:rPr>
      </w:pPr>
      <w:bookmarkStart w:id="15" w:name="_Toc356296591"/>
      <w:bookmarkStart w:id="16" w:name="_Toc261602487"/>
      <w:bookmarkEnd w:id="13"/>
      <w:r w:rsidRPr="009F77EE">
        <w:rPr>
          <w:rFonts w:asciiTheme="minorHAnsi" w:hAnsiTheme="minorHAnsi" w:cstheme="minorHAnsi"/>
        </w:rPr>
        <w:t xml:space="preserve">Contractual Commitment of </w:t>
      </w:r>
      <w:bookmarkEnd w:id="15"/>
      <w:r w:rsidRPr="009F77EE">
        <w:rPr>
          <w:rFonts w:asciiTheme="minorHAnsi" w:hAnsiTheme="minorHAnsi" w:cstheme="minorHAnsi"/>
        </w:rPr>
        <w:t>Bid</w:t>
      </w:r>
      <w:bookmarkEnd w:id="16"/>
    </w:p>
    <w:p w14:paraId="61568082" w14:textId="2D5E2032" w:rsidR="0003504F" w:rsidRPr="009F77EE" w:rsidRDefault="0003504F" w:rsidP="00B95477">
      <w:pPr>
        <w:widowControl w:val="0"/>
        <w:tabs>
          <w:tab w:val="left" w:pos="-720"/>
        </w:tabs>
        <w:suppressAutoHyphens/>
        <w:spacing w:after="200"/>
        <w:ind w:left="720"/>
        <w:rPr>
          <w:rFonts w:asciiTheme="minorHAnsi" w:hAnsiTheme="minorHAnsi" w:cstheme="minorHAnsi"/>
          <w:snapToGrid w:val="0"/>
        </w:rPr>
      </w:pPr>
      <w:r w:rsidRPr="009F77EE">
        <w:rPr>
          <w:rFonts w:asciiTheme="minorHAnsi" w:hAnsiTheme="minorHAnsi" w:cstheme="minorHAnsi"/>
          <w:snapToGrid w:val="0"/>
        </w:rPr>
        <w:t xml:space="preserve">The contents of submitted bids will be considered </w:t>
      </w:r>
      <w:proofErr w:type="gramStart"/>
      <w:r w:rsidRPr="009F77EE">
        <w:rPr>
          <w:rFonts w:asciiTheme="minorHAnsi" w:hAnsiTheme="minorHAnsi" w:cstheme="minorHAnsi"/>
          <w:snapToGrid w:val="0"/>
        </w:rPr>
        <w:t>obligations</w:t>
      </w:r>
      <w:proofErr w:type="gramEnd"/>
      <w:r w:rsidRPr="009F77EE">
        <w:rPr>
          <w:rFonts w:asciiTheme="minorHAnsi" w:hAnsiTheme="minorHAnsi" w:cstheme="minorHAnsi"/>
          <w:snapToGrid w:val="0"/>
        </w:rPr>
        <w:t xml:space="preserve"> of the successful Contractor. No information should be submitted that is not intended to be incorporated into the </w:t>
      </w:r>
      <w:r w:rsidR="004C554C" w:rsidRPr="009F77EE">
        <w:rPr>
          <w:rFonts w:asciiTheme="minorHAnsi" w:hAnsiTheme="minorHAnsi" w:cstheme="minorHAnsi"/>
          <w:snapToGrid w:val="0"/>
        </w:rPr>
        <w:t>b</w:t>
      </w:r>
      <w:r w:rsidRPr="009F77EE">
        <w:rPr>
          <w:rFonts w:asciiTheme="minorHAnsi" w:hAnsiTheme="minorHAnsi" w:cstheme="minorHAnsi"/>
          <w:snapToGrid w:val="0"/>
        </w:rPr>
        <w:t xml:space="preserve">id </w:t>
      </w:r>
      <w:proofErr w:type="gramStart"/>
      <w:r w:rsidRPr="009F77EE">
        <w:rPr>
          <w:rFonts w:asciiTheme="minorHAnsi" w:hAnsiTheme="minorHAnsi" w:cstheme="minorHAnsi"/>
          <w:snapToGrid w:val="0"/>
        </w:rPr>
        <w:t>and</w:t>
      </w:r>
      <w:proofErr w:type="gramEnd"/>
      <w:r w:rsidRPr="009F77EE">
        <w:rPr>
          <w:rFonts w:asciiTheme="minorHAnsi" w:hAnsiTheme="minorHAnsi" w:cstheme="minorHAnsi"/>
          <w:snapToGrid w:val="0"/>
        </w:rPr>
        <w:t xml:space="preserve"> any contract, which may result from such </w:t>
      </w:r>
      <w:r w:rsidR="004C554C" w:rsidRPr="009F77EE">
        <w:rPr>
          <w:rFonts w:asciiTheme="minorHAnsi" w:hAnsiTheme="minorHAnsi" w:cstheme="minorHAnsi"/>
          <w:snapToGrid w:val="0"/>
        </w:rPr>
        <w:t>b</w:t>
      </w:r>
      <w:r w:rsidRPr="009F77EE">
        <w:rPr>
          <w:rFonts w:asciiTheme="minorHAnsi" w:hAnsiTheme="minorHAnsi" w:cstheme="minorHAnsi"/>
          <w:snapToGrid w:val="0"/>
        </w:rPr>
        <w:t>id. If there is any inconsistency between the terms herein and any of the contract documents, the terms in the contract documents shall prevail.</w:t>
      </w:r>
      <w:bookmarkStart w:id="17" w:name="_Toc356296593"/>
    </w:p>
    <w:p w14:paraId="16E4CAC4" w14:textId="67682F2C" w:rsidR="0003504F" w:rsidRPr="009F77EE" w:rsidRDefault="0003504F" w:rsidP="00B95477">
      <w:pPr>
        <w:pStyle w:val="Heading2"/>
        <w:numPr>
          <w:ilvl w:val="0"/>
          <w:numId w:val="0"/>
        </w:numPr>
        <w:spacing w:after="120"/>
        <w:rPr>
          <w:rFonts w:asciiTheme="minorHAnsi" w:hAnsiTheme="minorHAnsi" w:cstheme="minorHAnsi"/>
        </w:rPr>
      </w:pPr>
      <w:bookmarkStart w:id="18" w:name="_Toc356296615"/>
      <w:bookmarkStart w:id="19" w:name="_Toc261602491"/>
      <w:bookmarkStart w:id="20" w:name="_Hlk45096748"/>
      <w:bookmarkEnd w:id="17"/>
      <w:bookmarkEnd w:id="18"/>
      <w:r w:rsidRPr="009F77EE">
        <w:rPr>
          <w:rFonts w:asciiTheme="minorHAnsi" w:hAnsiTheme="minorHAnsi" w:cstheme="minorHAnsi"/>
        </w:rPr>
        <w:t>Project Specifications</w:t>
      </w:r>
      <w:bookmarkEnd w:id="19"/>
    </w:p>
    <w:p w14:paraId="50F15607" w14:textId="72E7204C" w:rsidR="00CB67D5" w:rsidRDefault="00181D94" w:rsidP="144A62EB">
      <w:pPr>
        <w:rPr>
          <w:rFonts w:asciiTheme="minorHAnsi" w:hAnsiTheme="minorHAnsi" w:cstheme="minorBidi"/>
        </w:rPr>
      </w:pPr>
      <w:r w:rsidRPr="144A62EB">
        <w:rPr>
          <w:rFonts w:asciiTheme="minorHAnsi" w:hAnsiTheme="minorHAnsi" w:cstheme="minorBidi"/>
        </w:rPr>
        <w:t xml:space="preserve">This project will reduce hazardous fuels by treating 300 acres on private lands which border public lands in the Miller Mt. watershed. </w:t>
      </w:r>
      <w:r w:rsidR="0078763F">
        <w:rPr>
          <w:rFonts w:asciiTheme="minorHAnsi" w:hAnsiTheme="minorHAnsi" w:cstheme="minorBidi"/>
        </w:rPr>
        <w:t>The fuel break</w:t>
      </w:r>
      <w:r w:rsidR="00083FC6">
        <w:rPr>
          <w:rFonts w:asciiTheme="minorHAnsi" w:hAnsiTheme="minorHAnsi" w:cstheme="minorBidi"/>
        </w:rPr>
        <w:t xml:space="preserve"> will treat 500ft</w:t>
      </w:r>
      <w:r w:rsidR="00DE2FF6">
        <w:rPr>
          <w:rFonts w:asciiTheme="minorHAnsi" w:hAnsiTheme="minorHAnsi" w:cstheme="minorBidi"/>
        </w:rPr>
        <w:t xml:space="preserve"> buffer</w:t>
      </w:r>
      <w:r w:rsidR="00083FC6">
        <w:rPr>
          <w:rFonts w:asciiTheme="minorHAnsi" w:hAnsiTheme="minorHAnsi" w:cstheme="minorBidi"/>
        </w:rPr>
        <w:t xml:space="preserve"> </w:t>
      </w:r>
      <w:r w:rsidR="008F6630">
        <w:rPr>
          <w:rFonts w:asciiTheme="minorHAnsi" w:hAnsiTheme="minorHAnsi" w:cstheme="minorBidi"/>
        </w:rPr>
        <w:t>on the western edge of 97, a 300ft buffer on either side of the 22</w:t>
      </w:r>
      <w:r w:rsidR="00706473">
        <w:rPr>
          <w:rFonts w:asciiTheme="minorHAnsi" w:hAnsiTheme="minorHAnsi" w:cstheme="minorBidi"/>
        </w:rPr>
        <w:t>/</w:t>
      </w:r>
      <w:proofErr w:type="gramStart"/>
      <w:r w:rsidR="00706473">
        <w:rPr>
          <w:rFonts w:asciiTheme="minorHAnsi" w:hAnsiTheme="minorHAnsi" w:cstheme="minorBidi"/>
        </w:rPr>
        <w:t>Miller Mountain road</w:t>
      </w:r>
      <w:proofErr w:type="gramEnd"/>
      <w:r w:rsidR="00706473">
        <w:rPr>
          <w:rFonts w:asciiTheme="minorHAnsi" w:hAnsiTheme="minorHAnsi" w:cstheme="minorBidi"/>
        </w:rPr>
        <w:t xml:space="preserve">, and </w:t>
      </w:r>
      <w:r w:rsidR="0084458A">
        <w:rPr>
          <w:rFonts w:asciiTheme="minorHAnsi" w:hAnsiTheme="minorHAnsi" w:cstheme="minorBidi"/>
        </w:rPr>
        <w:t>variable</w:t>
      </w:r>
      <w:r w:rsidR="0002793D">
        <w:rPr>
          <w:rFonts w:asciiTheme="minorHAnsi" w:hAnsiTheme="minorHAnsi" w:cstheme="minorBidi"/>
        </w:rPr>
        <w:t xml:space="preserve"> </w:t>
      </w:r>
      <w:r w:rsidR="00F56891">
        <w:rPr>
          <w:rFonts w:asciiTheme="minorHAnsi" w:hAnsiTheme="minorHAnsi" w:cstheme="minorBidi"/>
        </w:rPr>
        <w:t>buffer around the Goose nest District Station.</w:t>
      </w:r>
      <w:r w:rsidR="0002793D">
        <w:rPr>
          <w:rFonts w:asciiTheme="minorHAnsi" w:hAnsiTheme="minorHAnsi" w:cstheme="minorBidi"/>
        </w:rPr>
        <w:t xml:space="preserve"> The </w:t>
      </w:r>
      <w:proofErr w:type="spellStart"/>
      <w:r w:rsidR="0002793D">
        <w:rPr>
          <w:rFonts w:asciiTheme="minorHAnsi" w:hAnsiTheme="minorHAnsi" w:cstheme="minorBidi"/>
        </w:rPr>
        <w:t>Goosenest</w:t>
      </w:r>
      <w:proofErr w:type="spellEnd"/>
      <w:r w:rsidR="0002793D">
        <w:rPr>
          <w:rFonts w:asciiTheme="minorHAnsi" w:hAnsiTheme="minorHAnsi" w:cstheme="minorBidi"/>
        </w:rPr>
        <w:t xml:space="preserve"> station boundary will be clearly flagged in </w:t>
      </w:r>
      <w:proofErr w:type="gramStart"/>
      <w:r w:rsidR="0002793D">
        <w:rPr>
          <w:rFonts w:asciiTheme="minorHAnsi" w:hAnsiTheme="minorHAnsi" w:cstheme="minorBidi"/>
        </w:rPr>
        <w:t>Pink</w:t>
      </w:r>
      <w:proofErr w:type="gramEnd"/>
      <w:r w:rsidR="0002793D">
        <w:rPr>
          <w:rFonts w:asciiTheme="minorHAnsi" w:hAnsiTheme="minorHAnsi" w:cstheme="minorBidi"/>
        </w:rPr>
        <w:t xml:space="preserve"> flagging.</w:t>
      </w:r>
      <w:r w:rsidR="00F56891">
        <w:rPr>
          <w:rFonts w:asciiTheme="minorHAnsi" w:hAnsiTheme="minorHAnsi" w:cstheme="minorBidi"/>
        </w:rPr>
        <w:t xml:space="preserve"> </w:t>
      </w:r>
      <w:r w:rsidRPr="144A62EB">
        <w:rPr>
          <w:rFonts w:asciiTheme="minorHAnsi" w:hAnsiTheme="minorHAnsi" w:cstheme="minorBidi"/>
        </w:rPr>
        <w:t>The prescription includes the thinning and removal of vegetation less than 1</w:t>
      </w:r>
      <w:r w:rsidR="00F03105" w:rsidRPr="144A62EB">
        <w:rPr>
          <w:rFonts w:asciiTheme="minorHAnsi" w:hAnsiTheme="minorHAnsi" w:cstheme="minorBidi"/>
        </w:rPr>
        <w:t>2</w:t>
      </w:r>
      <w:r w:rsidRPr="144A62EB">
        <w:rPr>
          <w:rFonts w:asciiTheme="minorHAnsi" w:hAnsiTheme="minorHAnsi" w:cstheme="minorBidi"/>
        </w:rPr>
        <w:t>-inch diameter at breast height to provide approximately 20 f</w:t>
      </w:r>
      <w:r w:rsidR="00F01177" w:rsidRPr="144A62EB">
        <w:rPr>
          <w:rFonts w:asciiTheme="minorHAnsi" w:hAnsiTheme="minorHAnsi" w:cstheme="minorBidi"/>
        </w:rPr>
        <w:t>oo</w:t>
      </w:r>
      <w:r w:rsidRPr="144A62EB">
        <w:rPr>
          <w:rFonts w:asciiTheme="minorHAnsi" w:hAnsiTheme="minorHAnsi" w:cstheme="minorBidi"/>
        </w:rPr>
        <w:t>t</w:t>
      </w:r>
      <w:r w:rsidR="00F03105" w:rsidRPr="144A62EB">
        <w:rPr>
          <w:rFonts w:asciiTheme="minorHAnsi" w:hAnsiTheme="minorHAnsi" w:cstheme="minorBidi"/>
        </w:rPr>
        <w:t xml:space="preserve"> mini</w:t>
      </w:r>
      <w:r w:rsidR="00DE7626" w:rsidRPr="144A62EB">
        <w:rPr>
          <w:rFonts w:asciiTheme="minorHAnsi" w:hAnsiTheme="minorHAnsi" w:cstheme="minorBidi"/>
        </w:rPr>
        <w:t>mum</w:t>
      </w:r>
      <w:r w:rsidRPr="144A62EB">
        <w:rPr>
          <w:rFonts w:asciiTheme="minorHAnsi" w:hAnsiTheme="minorHAnsi" w:cstheme="minorBidi"/>
        </w:rPr>
        <w:t xml:space="preserve"> spacing between trees.  </w:t>
      </w:r>
    </w:p>
    <w:p w14:paraId="4907F626" w14:textId="77777777" w:rsidR="00DE7626" w:rsidRDefault="00DE7626" w:rsidP="16EF0ACB">
      <w:pPr>
        <w:rPr>
          <w:rFonts w:asciiTheme="minorHAnsi" w:hAnsiTheme="minorHAnsi" w:cstheme="minorBidi"/>
        </w:rPr>
      </w:pPr>
    </w:p>
    <w:p w14:paraId="7281FAB3" w14:textId="57ECFD31" w:rsidR="00DE7626" w:rsidRDefault="00DE7626" w:rsidP="00DE7626">
      <w:pPr>
        <w:pStyle w:val="ListParagraph"/>
        <w:numPr>
          <w:ilvl w:val="0"/>
          <w:numId w:val="48"/>
        </w:numPr>
        <w:rPr>
          <w:rFonts w:asciiTheme="minorHAnsi" w:hAnsiTheme="minorHAnsi" w:cstheme="minorBidi"/>
        </w:rPr>
      </w:pPr>
      <w:r>
        <w:rPr>
          <w:rFonts w:asciiTheme="minorHAnsi" w:hAnsiTheme="minorHAnsi" w:cstheme="minorBidi"/>
        </w:rPr>
        <w:t>Thin</w:t>
      </w:r>
      <w:r w:rsidR="001A2E1E">
        <w:rPr>
          <w:rFonts w:asciiTheme="minorHAnsi" w:hAnsiTheme="minorHAnsi" w:cstheme="minorBidi"/>
        </w:rPr>
        <w:t xml:space="preserve"> all con</w:t>
      </w:r>
      <w:r w:rsidR="001C1AB4">
        <w:rPr>
          <w:rFonts w:asciiTheme="minorHAnsi" w:hAnsiTheme="minorHAnsi" w:cstheme="minorBidi"/>
        </w:rPr>
        <w:t>ifers to a minimum of 20’ spacing.</w:t>
      </w:r>
    </w:p>
    <w:p w14:paraId="2B0507C6" w14:textId="742D630A" w:rsidR="00187C03" w:rsidRDefault="00187C03" w:rsidP="144A62EB">
      <w:pPr>
        <w:pStyle w:val="ListParagraph"/>
        <w:numPr>
          <w:ilvl w:val="0"/>
          <w:numId w:val="48"/>
        </w:numPr>
        <w:rPr>
          <w:rFonts w:asciiTheme="minorHAnsi" w:hAnsiTheme="minorHAnsi" w:cstheme="minorBidi"/>
        </w:rPr>
      </w:pPr>
      <w:r w:rsidRPr="144A62EB">
        <w:rPr>
          <w:rFonts w:asciiTheme="minorHAnsi" w:hAnsiTheme="minorHAnsi" w:cstheme="minorBidi"/>
        </w:rPr>
        <w:t>Remove</w:t>
      </w:r>
      <w:r w:rsidR="003B6334" w:rsidRPr="144A62EB">
        <w:rPr>
          <w:rFonts w:asciiTheme="minorHAnsi" w:hAnsiTheme="minorHAnsi" w:cstheme="minorBidi"/>
        </w:rPr>
        <w:t>, chip, or masticate</w:t>
      </w:r>
      <w:r w:rsidRPr="144A62EB">
        <w:rPr>
          <w:rFonts w:asciiTheme="minorHAnsi" w:hAnsiTheme="minorHAnsi" w:cstheme="minorBidi"/>
        </w:rPr>
        <w:t xml:space="preserve"> all con</w:t>
      </w:r>
      <w:r w:rsidR="0086713E" w:rsidRPr="144A62EB">
        <w:rPr>
          <w:rFonts w:asciiTheme="minorHAnsi" w:hAnsiTheme="minorHAnsi" w:cstheme="minorBidi"/>
        </w:rPr>
        <w:t>ifers, regardless of species, less than 12 inches DBH</w:t>
      </w:r>
      <w:r w:rsidR="29CE0704" w:rsidRPr="144A62EB">
        <w:rPr>
          <w:rFonts w:asciiTheme="minorHAnsi" w:hAnsiTheme="minorHAnsi" w:cstheme="minorBidi"/>
        </w:rPr>
        <w:t xml:space="preserve"> (except junipers, see below)</w:t>
      </w:r>
      <w:r w:rsidR="0086713E" w:rsidRPr="144A62EB">
        <w:rPr>
          <w:rFonts w:asciiTheme="minorHAnsi" w:hAnsiTheme="minorHAnsi" w:cstheme="minorBidi"/>
        </w:rPr>
        <w:t>. No commercial</w:t>
      </w:r>
      <w:r w:rsidR="008726D4" w:rsidRPr="144A62EB">
        <w:rPr>
          <w:rFonts w:asciiTheme="minorHAnsi" w:hAnsiTheme="minorHAnsi" w:cstheme="minorBidi"/>
        </w:rPr>
        <w:t xml:space="preserve"> sized conifers</w:t>
      </w:r>
      <w:r w:rsidR="000C4BBD" w:rsidRPr="144A62EB">
        <w:rPr>
          <w:rFonts w:asciiTheme="minorHAnsi" w:hAnsiTheme="minorHAnsi" w:cstheme="minorBidi"/>
        </w:rPr>
        <w:t xml:space="preserve"> over 12” DBH may</w:t>
      </w:r>
      <w:r w:rsidR="00EA5CDB" w:rsidRPr="144A62EB">
        <w:rPr>
          <w:rFonts w:asciiTheme="minorHAnsi" w:hAnsiTheme="minorHAnsi" w:cstheme="minorBidi"/>
        </w:rPr>
        <w:t xml:space="preserve"> </w:t>
      </w:r>
      <w:r w:rsidR="008726D4" w:rsidRPr="144A62EB">
        <w:rPr>
          <w:rFonts w:asciiTheme="minorHAnsi" w:hAnsiTheme="minorHAnsi" w:cstheme="minorBidi"/>
        </w:rPr>
        <w:t>be removed</w:t>
      </w:r>
      <w:r w:rsidR="00EA5CDB" w:rsidRPr="144A62EB">
        <w:rPr>
          <w:rFonts w:asciiTheme="minorHAnsi" w:hAnsiTheme="minorHAnsi" w:cstheme="minorBidi"/>
        </w:rPr>
        <w:t>, even if this does not allow for the minimum 20’ spacing.</w:t>
      </w:r>
    </w:p>
    <w:p w14:paraId="018048BC" w14:textId="2C208902" w:rsidR="002743E0" w:rsidRDefault="00A44978" w:rsidP="00DE7626">
      <w:pPr>
        <w:pStyle w:val="ListParagraph"/>
        <w:numPr>
          <w:ilvl w:val="0"/>
          <w:numId w:val="48"/>
        </w:numPr>
        <w:rPr>
          <w:rFonts w:asciiTheme="minorHAnsi" w:hAnsiTheme="minorHAnsi" w:cstheme="minorBidi"/>
        </w:rPr>
      </w:pPr>
      <w:r>
        <w:rPr>
          <w:rFonts w:asciiTheme="minorHAnsi" w:hAnsiTheme="minorHAnsi" w:cstheme="minorBidi"/>
        </w:rPr>
        <w:t xml:space="preserve">Preference of Mistletoe infected </w:t>
      </w:r>
      <w:r w:rsidR="002743E0">
        <w:rPr>
          <w:rFonts w:asciiTheme="minorHAnsi" w:hAnsiTheme="minorHAnsi" w:cstheme="minorBidi"/>
        </w:rPr>
        <w:t>Trees t</w:t>
      </w:r>
      <w:r>
        <w:rPr>
          <w:rFonts w:asciiTheme="minorHAnsi" w:hAnsiTheme="minorHAnsi" w:cstheme="minorBidi"/>
        </w:rPr>
        <w:t xml:space="preserve">o be </w:t>
      </w:r>
      <w:proofErr w:type="gramStart"/>
      <w:r>
        <w:rPr>
          <w:rFonts w:asciiTheme="minorHAnsi" w:hAnsiTheme="minorHAnsi" w:cstheme="minorBidi"/>
        </w:rPr>
        <w:t>removed</w:t>
      </w:r>
      <w:proofErr w:type="gramEnd"/>
    </w:p>
    <w:p w14:paraId="6026CF4F" w14:textId="7FF72475" w:rsidR="002743E0" w:rsidRDefault="002743E0" w:rsidP="144A62EB">
      <w:pPr>
        <w:pStyle w:val="ListParagraph"/>
        <w:numPr>
          <w:ilvl w:val="0"/>
          <w:numId w:val="48"/>
        </w:numPr>
        <w:rPr>
          <w:rFonts w:asciiTheme="minorHAnsi" w:hAnsiTheme="minorHAnsi" w:cstheme="minorBidi"/>
        </w:rPr>
      </w:pPr>
      <w:r w:rsidRPr="144A62EB">
        <w:rPr>
          <w:rFonts w:asciiTheme="minorHAnsi" w:hAnsiTheme="minorHAnsi" w:cstheme="minorBidi"/>
        </w:rPr>
        <w:t>Remove</w:t>
      </w:r>
      <w:r w:rsidR="0099058B" w:rsidRPr="144A62EB">
        <w:rPr>
          <w:rFonts w:asciiTheme="minorHAnsi" w:hAnsiTheme="minorHAnsi" w:cstheme="minorBidi"/>
        </w:rPr>
        <w:t>, chip, or masticate</w:t>
      </w:r>
      <w:r w:rsidRPr="144A62EB">
        <w:rPr>
          <w:rFonts w:asciiTheme="minorHAnsi" w:hAnsiTheme="minorHAnsi" w:cstheme="minorBidi"/>
        </w:rPr>
        <w:t xml:space="preserve"> all brush and juniper</w:t>
      </w:r>
      <w:r w:rsidR="10CD490E" w:rsidRPr="144A62EB">
        <w:rPr>
          <w:rFonts w:asciiTheme="minorHAnsi" w:hAnsiTheme="minorHAnsi" w:cstheme="minorBidi"/>
        </w:rPr>
        <w:t>s</w:t>
      </w:r>
      <w:r w:rsidRPr="144A62EB">
        <w:rPr>
          <w:rFonts w:asciiTheme="minorHAnsi" w:hAnsiTheme="minorHAnsi" w:cstheme="minorBidi"/>
        </w:rPr>
        <w:t xml:space="preserve"> regardless of </w:t>
      </w:r>
      <w:proofErr w:type="gramStart"/>
      <w:r w:rsidRPr="144A62EB">
        <w:rPr>
          <w:rFonts w:asciiTheme="minorHAnsi" w:hAnsiTheme="minorHAnsi" w:cstheme="minorBidi"/>
        </w:rPr>
        <w:t>size</w:t>
      </w:r>
      <w:proofErr w:type="gramEnd"/>
    </w:p>
    <w:p w14:paraId="10AD0C53" w14:textId="79661636" w:rsidR="00DF4000" w:rsidRPr="00DF4000" w:rsidRDefault="00DF4000" w:rsidP="144A62EB">
      <w:pPr>
        <w:pStyle w:val="ListParagraph"/>
        <w:numPr>
          <w:ilvl w:val="0"/>
          <w:numId w:val="48"/>
        </w:numPr>
        <w:rPr>
          <w:rFonts w:asciiTheme="minorHAnsi" w:hAnsiTheme="minorHAnsi" w:cstheme="minorBidi"/>
        </w:rPr>
      </w:pPr>
      <w:r w:rsidRPr="144A62EB">
        <w:rPr>
          <w:rFonts w:asciiTheme="minorHAnsi" w:hAnsiTheme="minorHAnsi" w:cstheme="minorBidi"/>
        </w:rPr>
        <w:t>Limb remaining leave trees up to 8</w:t>
      </w:r>
      <w:r w:rsidR="4F722E3F" w:rsidRPr="144A62EB">
        <w:rPr>
          <w:rFonts w:asciiTheme="minorHAnsi" w:hAnsiTheme="minorHAnsi" w:cstheme="minorBidi"/>
        </w:rPr>
        <w:t xml:space="preserve"> </w:t>
      </w:r>
      <w:r w:rsidRPr="144A62EB">
        <w:rPr>
          <w:rFonts w:asciiTheme="minorHAnsi" w:hAnsiTheme="minorHAnsi" w:cstheme="minorBidi"/>
        </w:rPr>
        <w:t>ft.</w:t>
      </w:r>
    </w:p>
    <w:p w14:paraId="4AC85778" w14:textId="4B4A7D24" w:rsidR="0038559F" w:rsidRPr="00DE7626" w:rsidRDefault="0038559F" w:rsidP="00DE7626">
      <w:pPr>
        <w:pStyle w:val="ListParagraph"/>
        <w:numPr>
          <w:ilvl w:val="0"/>
          <w:numId w:val="48"/>
        </w:numPr>
        <w:rPr>
          <w:rFonts w:asciiTheme="minorHAnsi" w:hAnsiTheme="minorHAnsi" w:cstheme="minorBidi"/>
        </w:rPr>
      </w:pPr>
      <w:r>
        <w:rPr>
          <w:rFonts w:asciiTheme="minorHAnsi" w:hAnsiTheme="minorHAnsi" w:cstheme="minorBidi"/>
        </w:rPr>
        <w:t>Pre</w:t>
      </w:r>
      <w:r w:rsidR="00220025">
        <w:rPr>
          <w:rFonts w:asciiTheme="minorHAnsi" w:hAnsiTheme="minorHAnsi" w:cstheme="minorBidi"/>
        </w:rPr>
        <w:t>-</w:t>
      </w:r>
      <w:r>
        <w:rPr>
          <w:rFonts w:asciiTheme="minorHAnsi" w:hAnsiTheme="minorHAnsi" w:cstheme="minorBidi"/>
        </w:rPr>
        <w:t xml:space="preserve">existing slash and logs under 16” in DBH </w:t>
      </w:r>
      <w:r w:rsidR="003B6334">
        <w:rPr>
          <w:rFonts w:asciiTheme="minorHAnsi" w:hAnsiTheme="minorHAnsi" w:cstheme="minorBidi"/>
        </w:rPr>
        <w:t>must be chipped, masticated, or removed.</w:t>
      </w:r>
    </w:p>
    <w:p w14:paraId="50B75490" w14:textId="77777777" w:rsidR="0099058B" w:rsidRDefault="0099058B" w:rsidP="0099058B">
      <w:pPr>
        <w:pStyle w:val="ListParagraph"/>
        <w:numPr>
          <w:ilvl w:val="0"/>
          <w:numId w:val="48"/>
        </w:numPr>
        <w:rPr>
          <w:rFonts w:asciiTheme="minorHAnsi" w:hAnsiTheme="minorHAnsi" w:cstheme="minorBidi"/>
        </w:rPr>
      </w:pPr>
      <w:r>
        <w:rPr>
          <w:rFonts w:asciiTheme="minorHAnsi" w:hAnsiTheme="minorHAnsi" w:cstheme="minorBidi"/>
        </w:rPr>
        <w:t xml:space="preserve">No standing snags shall be removed, </w:t>
      </w:r>
      <w:proofErr w:type="gramStart"/>
      <w:r>
        <w:rPr>
          <w:rFonts w:asciiTheme="minorHAnsi" w:hAnsiTheme="minorHAnsi" w:cstheme="minorBidi"/>
        </w:rPr>
        <w:t>with the exception of</w:t>
      </w:r>
      <w:proofErr w:type="gramEnd"/>
      <w:r>
        <w:rPr>
          <w:rFonts w:asciiTheme="minorHAnsi" w:hAnsiTheme="minorHAnsi" w:cstheme="minorBidi"/>
        </w:rPr>
        <w:t xml:space="preserve"> hazardous snags that may impede work or create dangerous working conditions.</w:t>
      </w:r>
    </w:p>
    <w:p w14:paraId="1727B12F" w14:textId="77777777" w:rsidR="000B1E75" w:rsidRDefault="000B1E75" w:rsidP="000B1E75">
      <w:pPr>
        <w:rPr>
          <w:rFonts w:asciiTheme="minorHAnsi" w:hAnsiTheme="minorHAnsi" w:cstheme="minorBidi"/>
        </w:rPr>
      </w:pPr>
    </w:p>
    <w:p w14:paraId="7BE68608" w14:textId="758191DE" w:rsidR="000B1E75" w:rsidRPr="000B1E75" w:rsidRDefault="000B1E75" w:rsidP="000B1E75">
      <w:pPr>
        <w:rPr>
          <w:rFonts w:asciiTheme="minorHAnsi" w:hAnsiTheme="minorHAnsi" w:cstheme="minorBidi"/>
          <w:b/>
          <w:bCs/>
        </w:rPr>
      </w:pPr>
      <w:r w:rsidRPr="000B1E75">
        <w:rPr>
          <w:rFonts w:asciiTheme="minorHAnsi" w:hAnsiTheme="minorHAnsi" w:cstheme="minorBidi"/>
          <w:b/>
          <w:bCs/>
        </w:rPr>
        <w:t>Special Considerations:</w:t>
      </w:r>
    </w:p>
    <w:p w14:paraId="7F957AE3" w14:textId="1CB8029A" w:rsidR="00DA0E88" w:rsidRPr="00DA0E88" w:rsidRDefault="00D459AD" w:rsidP="00DA0E88">
      <w:pPr>
        <w:pStyle w:val="ListParagraph"/>
        <w:numPr>
          <w:ilvl w:val="0"/>
          <w:numId w:val="48"/>
        </w:numPr>
        <w:rPr>
          <w:rFonts w:asciiTheme="minorHAnsi" w:hAnsiTheme="minorHAnsi" w:cstheme="minorBidi"/>
        </w:rPr>
      </w:pPr>
      <w:r>
        <w:rPr>
          <w:rFonts w:asciiTheme="minorHAnsi" w:hAnsiTheme="minorHAnsi" w:cstheme="minorBidi"/>
        </w:rPr>
        <w:t xml:space="preserve">Hardwoods may be removed </w:t>
      </w:r>
      <w:proofErr w:type="gramStart"/>
      <w:r>
        <w:rPr>
          <w:rFonts w:asciiTheme="minorHAnsi" w:hAnsiTheme="minorHAnsi" w:cstheme="minorBidi"/>
        </w:rPr>
        <w:t>with the exception of</w:t>
      </w:r>
      <w:proofErr w:type="gramEnd"/>
      <w:r>
        <w:rPr>
          <w:rFonts w:asciiTheme="minorHAnsi" w:hAnsiTheme="minorHAnsi" w:cstheme="minorBidi"/>
        </w:rPr>
        <w:t xml:space="preserve"> Aspen</w:t>
      </w:r>
      <w:r w:rsidR="008F1500">
        <w:rPr>
          <w:rFonts w:asciiTheme="minorHAnsi" w:hAnsiTheme="minorHAnsi" w:cstheme="minorBidi"/>
        </w:rPr>
        <w:t>. No Aspen may be cut or removed.</w:t>
      </w:r>
    </w:p>
    <w:p w14:paraId="52CA567D" w14:textId="610158EB" w:rsidR="00DA0E88" w:rsidRDefault="00DA0E88" w:rsidP="005E50F7">
      <w:pPr>
        <w:pStyle w:val="ListParagraph"/>
        <w:numPr>
          <w:ilvl w:val="0"/>
          <w:numId w:val="48"/>
        </w:numPr>
        <w:autoSpaceDE w:val="0"/>
        <w:autoSpaceDN w:val="0"/>
        <w:adjustRightInd w:val="0"/>
        <w:rPr>
          <w:rFonts w:asciiTheme="minorHAnsi" w:eastAsia="Calibri" w:hAnsiTheme="minorHAnsi" w:cstheme="minorHAnsi"/>
          <w:color w:val="000000"/>
        </w:rPr>
      </w:pPr>
      <w:r w:rsidRPr="00DA0E88">
        <w:rPr>
          <w:rFonts w:asciiTheme="minorHAnsi" w:eastAsia="Calibri" w:hAnsiTheme="minorHAnsi" w:cstheme="minorHAnsi"/>
          <w:color w:val="000000"/>
        </w:rPr>
        <w:t xml:space="preserve">All effort shall be made to avoid damaging residual trees from mechanical </w:t>
      </w:r>
      <w:proofErr w:type="gramStart"/>
      <w:r w:rsidRPr="00DA0E88">
        <w:rPr>
          <w:rFonts w:asciiTheme="minorHAnsi" w:eastAsia="Calibri" w:hAnsiTheme="minorHAnsi" w:cstheme="minorHAnsi"/>
          <w:color w:val="000000"/>
        </w:rPr>
        <w:t>equipment</w:t>
      </w:r>
      <w:proofErr w:type="gramEnd"/>
      <w:r w:rsidRPr="00DA0E88">
        <w:rPr>
          <w:rFonts w:asciiTheme="minorHAnsi" w:eastAsia="Calibri" w:hAnsiTheme="minorHAnsi" w:cstheme="minorHAnsi"/>
          <w:color w:val="000000"/>
        </w:rPr>
        <w:t xml:space="preserve"> </w:t>
      </w:r>
    </w:p>
    <w:p w14:paraId="623EB380" w14:textId="77777777" w:rsidR="000B1E75" w:rsidRPr="000B1E75" w:rsidRDefault="00C956C7" w:rsidP="000B1E75">
      <w:pPr>
        <w:pStyle w:val="ListParagraph"/>
        <w:numPr>
          <w:ilvl w:val="0"/>
          <w:numId w:val="48"/>
        </w:numPr>
        <w:jc w:val="both"/>
        <w:rPr>
          <w:color w:val="FF0000"/>
          <w:sz w:val="20"/>
          <w:szCs w:val="20"/>
        </w:rPr>
      </w:pPr>
      <w:r w:rsidRPr="000B1E75">
        <w:rPr>
          <w:rFonts w:asciiTheme="minorHAnsi" w:eastAsia="Calibri" w:hAnsiTheme="minorHAnsi" w:cstheme="minorHAnsi"/>
          <w:color w:val="000000"/>
        </w:rPr>
        <w:t xml:space="preserve">No </w:t>
      </w:r>
      <w:r w:rsidR="00BA627E" w:rsidRPr="000B1E75">
        <w:rPr>
          <w:rFonts w:asciiTheme="minorHAnsi" w:eastAsia="Calibri" w:hAnsiTheme="minorHAnsi" w:cstheme="minorHAnsi"/>
          <w:color w:val="000000"/>
        </w:rPr>
        <w:t xml:space="preserve">equipment shall be permitted within meadow areas. </w:t>
      </w:r>
    </w:p>
    <w:p w14:paraId="494AA5B9" w14:textId="2A22D14A" w:rsidR="00127EA1" w:rsidRPr="00EF5E2B" w:rsidRDefault="00BA627E" w:rsidP="001C00D4">
      <w:pPr>
        <w:pStyle w:val="ListParagraph"/>
        <w:numPr>
          <w:ilvl w:val="0"/>
          <w:numId w:val="48"/>
        </w:numPr>
        <w:jc w:val="both"/>
        <w:rPr>
          <w:rFonts w:asciiTheme="minorHAnsi" w:hAnsiTheme="minorHAnsi" w:cstheme="minorHAnsi"/>
          <w:color w:val="FF0000"/>
        </w:rPr>
      </w:pPr>
      <w:r w:rsidRPr="001C00D4">
        <w:rPr>
          <w:rFonts w:asciiTheme="minorHAnsi" w:hAnsiTheme="minorHAnsi" w:cstheme="minorHAnsi"/>
        </w:rPr>
        <w:t xml:space="preserve">Intermittent streams that have side slopes less than 30% will have a 25-foot buffer, side slopes over 30% will have a 50-foot buffer. Perennial streams will have no vegetation disturbance within the first 15 feet from the stream bank. Side slopes less than 30% will have 35-foot buffer beyond that 15 foot no activity zone. Slopes 30-50% will have a 60-foot buffer and side slopes over 50% </w:t>
      </w:r>
      <w:r w:rsidRPr="001C00D4">
        <w:rPr>
          <w:rFonts w:asciiTheme="minorHAnsi" w:hAnsiTheme="minorHAnsi" w:cstheme="minorHAnsi"/>
        </w:rPr>
        <w:lastRenderedPageBreak/>
        <w:t>will have buffer of 85 feet beyond the 15 foot no activity zone. Within these buffers, vegetation disturbance shall be limited to hand chainsaw work. No equipment or herbicide will be used within the buffer.</w:t>
      </w:r>
    </w:p>
    <w:p w14:paraId="3B9DE6F6" w14:textId="49373833" w:rsidR="00EF5E2B" w:rsidRPr="001C00D4" w:rsidRDefault="00EF5E2B" w:rsidP="001C00D4">
      <w:pPr>
        <w:pStyle w:val="ListParagraph"/>
        <w:numPr>
          <w:ilvl w:val="0"/>
          <w:numId w:val="48"/>
        </w:numPr>
        <w:jc w:val="both"/>
        <w:rPr>
          <w:rFonts w:asciiTheme="minorHAnsi" w:hAnsiTheme="minorHAnsi" w:cstheme="minorHAnsi"/>
          <w:color w:val="FF0000"/>
        </w:rPr>
      </w:pPr>
      <w:r>
        <w:rPr>
          <w:rFonts w:asciiTheme="minorHAnsi" w:hAnsiTheme="minorHAnsi" w:cstheme="minorHAnsi"/>
        </w:rPr>
        <w:t>Exclusion Areas will be flagged in</w:t>
      </w:r>
      <w:r w:rsidR="003E5DD1">
        <w:rPr>
          <w:rFonts w:asciiTheme="minorHAnsi" w:hAnsiTheme="minorHAnsi" w:cstheme="minorHAnsi"/>
        </w:rPr>
        <w:t xml:space="preserve"> either orange and white striped ‘Special Treatment’</w:t>
      </w:r>
      <w:r w:rsidR="00A93F99">
        <w:rPr>
          <w:rFonts w:asciiTheme="minorHAnsi" w:hAnsiTheme="minorHAnsi" w:cstheme="minorHAnsi"/>
        </w:rPr>
        <w:t xml:space="preserve"> flagging or yellow and black ‘Hazard Area’ flagging prior to </w:t>
      </w:r>
      <w:r w:rsidR="00125CD2">
        <w:rPr>
          <w:rFonts w:asciiTheme="minorHAnsi" w:hAnsiTheme="minorHAnsi" w:cstheme="minorHAnsi"/>
        </w:rPr>
        <w:t>commencement of operations.</w:t>
      </w:r>
    </w:p>
    <w:p w14:paraId="631E5715" w14:textId="77777777" w:rsidR="00CB67D5" w:rsidRDefault="00CB67D5" w:rsidP="16EF0ACB">
      <w:pPr>
        <w:rPr>
          <w:rFonts w:asciiTheme="minorHAnsi" w:hAnsiTheme="minorHAnsi" w:cstheme="minorBidi"/>
        </w:rPr>
      </w:pPr>
    </w:p>
    <w:p w14:paraId="03365F8F" w14:textId="1FDCC48F" w:rsidR="00181D94" w:rsidRPr="009F77EE" w:rsidRDefault="00181D94" w:rsidP="16EF0ACB">
      <w:pPr>
        <w:rPr>
          <w:rFonts w:asciiTheme="minorHAnsi" w:hAnsiTheme="minorHAnsi" w:cstheme="minorBidi"/>
        </w:rPr>
      </w:pPr>
      <w:r w:rsidRPr="16EF0ACB">
        <w:rPr>
          <w:rFonts w:asciiTheme="minorHAnsi" w:hAnsiTheme="minorHAnsi" w:cstheme="minorBidi"/>
        </w:rPr>
        <w:t xml:space="preserve">Treated fuels will be </w:t>
      </w:r>
      <w:r w:rsidR="00EF45D4">
        <w:rPr>
          <w:rFonts w:asciiTheme="minorHAnsi" w:hAnsiTheme="minorHAnsi" w:cstheme="minorBidi"/>
        </w:rPr>
        <w:t>removed, chipped, or masticated.</w:t>
      </w:r>
      <w:r w:rsidRPr="16EF0ACB">
        <w:rPr>
          <w:rFonts w:asciiTheme="minorHAnsi" w:hAnsiTheme="minorHAnsi" w:cstheme="minorBidi"/>
        </w:rPr>
        <w:t xml:space="preserve"> Treatment will include the strategic removal of brush and all ladder fuels and creation of defensible space. Where opportunities exist, and where treatments allow</w:t>
      </w:r>
      <w:r w:rsidR="00443D98">
        <w:rPr>
          <w:rFonts w:asciiTheme="minorHAnsi" w:hAnsiTheme="minorHAnsi" w:cstheme="minorBidi"/>
        </w:rPr>
        <w:t>,</w:t>
      </w:r>
      <w:r w:rsidRPr="16EF0ACB">
        <w:rPr>
          <w:rFonts w:asciiTheme="minorHAnsi" w:hAnsiTheme="minorHAnsi" w:cstheme="minorBidi"/>
        </w:rPr>
        <w:t xml:space="preserve"> we will include allowances for the improvement of wildlife habitat</w:t>
      </w:r>
      <w:r w:rsidR="00EF45D4">
        <w:rPr>
          <w:rFonts w:asciiTheme="minorHAnsi" w:hAnsiTheme="minorHAnsi" w:cstheme="minorBidi"/>
        </w:rPr>
        <w:t>, such as aspen stands and meadow areas.</w:t>
      </w:r>
    </w:p>
    <w:p w14:paraId="1B2DDFAF" w14:textId="59D91CEA" w:rsidR="00FC0106" w:rsidRPr="009F77EE" w:rsidRDefault="00FC0106" w:rsidP="00181D94">
      <w:pPr>
        <w:rPr>
          <w:rFonts w:asciiTheme="minorHAnsi" w:hAnsiTheme="minorHAnsi" w:cstheme="minorHAnsi"/>
        </w:rPr>
      </w:pPr>
    </w:p>
    <w:p w14:paraId="50E77AD7" w14:textId="77777777" w:rsidR="00FC0106" w:rsidRPr="009F77EE" w:rsidRDefault="00FC0106" w:rsidP="00181D94">
      <w:pPr>
        <w:rPr>
          <w:rFonts w:asciiTheme="minorHAnsi" w:hAnsiTheme="minorHAnsi" w:cstheme="minorHAnsi"/>
        </w:rPr>
      </w:pPr>
    </w:p>
    <w:p w14:paraId="1562C6D6" w14:textId="77777777" w:rsidR="00073626" w:rsidRPr="009F77EE" w:rsidRDefault="00073626" w:rsidP="00731DFC">
      <w:pPr>
        <w:widowControl w:val="0"/>
        <w:tabs>
          <w:tab w:val="left" w:pos="-720"/>
        </w:tabs>
        <w:suppressAutoHyphens/>
        <w:rPr>
          <w:rFonts w:asciiTheme="minorHAnsi" w:hAnsiTheme="minorHAnsi" w:cstheme="minorHAnsi"/>
          <w:bCs/>
          <w:snapToGrid w:val="0"/>
        </w:rPr>
      </w:pPr>
    </w:p>
    <w:p w14:paraId="2FE20166" w14:textId="4733ECF1" w:rsidR="0022638E" w:rsidRPr="009F77EE" w:rsidRDefault="003C3D59" w:rsidP="144A62EB">
      <w:pPr>
        <w:tabs>
          <w:tab w:val="left" w:pos="720"/>
        </w:tabs>
        <w:rPr>
          <w:rFonts w:asciiTheme="minorHAnsi" w:hAnsiTheme="minorHAnsi" w:cstheme="minorBidi"/>
          <w:b/>
          <w:bCs/>
        </w:rPr>
      </w:pPr>
      <w:r w:rsidRPr="144A62EB">
        <w:rPr>
          <w:rFonts w:asciiTheme="minorHAnsi" w:hAnsiTheme="minorHAnsi" w:cstheme="minorBidi"/>
          <w:b/>
          <w:bCs/>
        </w:rPr>
        <w:t>Protection of Sensitive Wildlife Species:</w:t>
      </w:r>
    </w:p>
    <w:p w14:paraId="555863C8" w14:textId="77777777" w:rsidR="0080497E" w:rsidRPr="009F77EE" w:rsidRDefault="0080497E" w:rsidP="0080497E">
      <w:pPr>
        <w:tabs>
          <w:tab w:val="left" w:pos="720"/>
        </w:tabs>
        <w:ind w:left="720"/>
        <w:rPr>
          <w:rFonts w:asciiTheme="minorHAnsi" w:hAnsiTheme="minorHAnsi" w:cstheme="minorHAnsi"/>
          <w:b/>
          <w:bCs/>
        </w:rPr>
      </w:pPr>
    </w:p>
    <w:p w14:paraId="3647FAD4" w14:textId="0E790F9B" w:rsidR="003C3D59" w:rsidRPr="009F77EE" w:rsidRDefault="003C3D59" w:rsidP="0080497E">
      <w:pPr>
        <w:tabs>
          <w:tab w:val="left" w:pos="720"/>
        </w:tabs>
        <w:ind w:left="720"/>
        <w:rPr>
          <w:rFonts w:asciiTheme="minorHAnsi" w:hAnsiTheme="minorHAnsi" w:cstheme="minorHAnsi"/>
          <w:bCs/>
        </w:rPr>
      </w:pPr>
      <w:r w:rsidRPr="009F77EE">
        <w:rPr>
          <w:rFonts w:asciiTheme="minorHAnsi" w:hAnsiTheme="minorHAnsi" w:cstheme="minorHAnsi"/>
          <w:b/>
          <w:bCs/>
        </w:rPr>
        <w:t>Boundaries:</w:t>
      </w:r>
      <w:r w:rsidRPr="009F77EE">
        <w:rPr>
          <w:rFonts w:asciiTheme="minorHAnsi" w:hAnsiTheme="minorHAnsi" w:cstheme="minorHAnsi"/>
          <w:bCs/>
        </w:rPr>
        <w:t xml:space="preserve"> </w:t>
      </w:r>
    </w:p>
    <w:p w14:paraId="74261248" w14:textId="6616B223" w:rsidR="003C3D59" w:rsidRPr="009F77EE" w:rsidRDefault="0004009B" w:rsidP="144A62EB">
      <w:pPr>
        <w:pStyle w:val="ListParagraph"/>
        <w:widowControl w:val="0"/>
        <w:numPr>
          <w:ilvl w:val="0"/>
          <w:numId w:val="41"/>
        </w:numPr>
        <w:suppressAutoHyphens/>
        <w:rPr>
          <w:rFonts w:asciiTheme="minorHAnsi" w:hAnsiTheme="minorHAnsi" w:cstheme="minorBidi"/>
          <w:snapToGrid w:val="0"/>
        </w:rPr>
      </w:pPr>
      <w:r w:rsidRPr="144A62EB">
        <w:rPr>
          <w:rFonts w:asciiTheme="minorHAnsi" w:hAnsiTheme="minorHAnsi" w:cstheme="minorBidi"/>
          <w:snapToGrid w:val="0"/>
        </w:rPr>
        <w:t xml:space="preserve">The boundaries depicted on the project area map delineate the treatment unit. Unit boundaries may be tentatively flagged with pink flagging. A georeferenced digital map will be provided to help Contractor identify unit boundaries using GPS assisted technology. </w:t>
      </w:r>
      <w:r w:rsidR="4FFA3AD6" w:rsidRPr="144A62EB">
        <w:rPr>
          <w:rFonts w:asciiTheme="minorHAnsi" w:hAnsiTheme="minorHAnsi" w:cstheme="minorBidi"/>
          <w:snapToGrid w:val="0"/>
        </w:rPr>
        <w:t>Along highway 97</w:t>
      </w:r>
      <w:r w:rsidRPr="144A62EB">
        <w:rPr>
          <w:rFonts w:asciiTheme="minorHAnsi" w:hAnsiTheme="minorHAnsi" w:cstheme="minorBidi"/>
          <w:snapToGrid w:val="0"/>
        </w:rPr>
        <w:t xml:space="preserve">, project boundaries </w:t>
      </w:r>
      <w:r w:rsidR="56C5CF9D" w:rsidRPr="144A62EB">
        <w:rPr>
          <w:rFonts w:asciiTheme="minorHAnsi" w:hAnsiTheme="minorHAnsi" w:cstheme="minorBidi"/>
          <w:snapToGrid w:val="0"/>
        </w:rPr>
        <w:t>may</w:t>
      </w:r>
      <w:r w:rsidRPr="144A62EB">
        <w:rPr>
          <w:rFonts w:asciiTheme="minorHAnsi" w:hAnsiTheme="minorHAnsi" w:cstheme="minorBidi"/>
          <w:snapToGrid w:val="0"/>
        </w:rPr>
        <w:t xml:space="preserve"> follow existing fence lines. Any work near or along fence lines shall be discussed with the project manager prior to and periodically during project implementation.</w:t>
      </w:r>
    </w:p>
    <w:p w14:paraId="0F0E8C79" w14:textId="77777777" w:rsidR="00080E68" w:rsidRPr="009F77EE" w:rsidRDefault="00080E68" w:rsidP="00080E68">
      <w:pPr>
        <w:pStyle w:val="ListParagraph"/>
        <w:widowControl w:val="0"/>
        <w:tabs>
          <w:tab w:val="left" w:pos="-720"/>
        </w:tabs>
        <w:suppressAutoHyphens/>
        <w:ind w:left="1080"/>
        <w:rPr>
          <w:rFonts w:asciiTheme="minorHAnsi" w:hAnsiTheme="minorHAnsi" w:cstheme="minorHAnsi"/>
          <w:bCs/>
          <w:snapToGrid w:val="0"/>
        </w:rPr>
      </w:pPr>
    </w:p>
    <w:p w14:paraId="52F77609" w14:textId="739856D4" w:rsidR="000068E9" w:rsidRPr="009F77EE" w:rsidRDefault="003C3D59" w:rsidP="00B95477">
      <w:pPr>
        <w:widowControl w:val="0"/>
        <w:tabs>
          <w:tab w:val="left" w:pos="-720"/>
        </w:tabs>
        <w:suppressAutoHyphens/>
        <w:rPr>
          <w:rFonts w:asciiTheme="minorHAnsi" w:hAnsiTheme="minorHAnsi" w:cstheme="minorHAnsi"/>
          <w:b/>
          <w:snapToGrid w:val="0"/>
        </w:rPr>
      </w:pPr>
      <w:r w:rsidRPr="009F77EE">
        <w:rPr>
          <w:rFonts w:asciiTheme="minorHAnsi" w:hAnsiTheme="minorHAnsi" w:cstheme="minorHAnsi"/>
          <w:bCs/>
          <w:snapToGrid w:val="0"/>
        </w:rPr>
        <w:tab/>
      </w:r>
      <w:r w:rsidR="000068E9" w:rsidRPr="009F77EE">
        <w:rPr>
          <w:rFonts w:asciiTheme="minorHAnsi" w:hAnsiTheme="minorHAnsi" w:cstheme="minorHAnsi"/>
          <w:b/>
          <w:snapToGrid w:val="0"/>
        </w:rPr>
        <w:t>Safety:</w:t>
      </w:r>
    </w:p>
    <w:p w14:paraId="51999468" w14:textId="30A1F0A3" w:rsidR="00E23604" w:rsidRPr="009F77EE" w:rsidRDefault="00495B85" w:rsidP="00B95477">
      <w:pPr>
        <w:pStyle w:val="ListParagraph"/>
        <w:widowControl w:val="0"/>
        <w:numPr>
          <w:ilvl w:val="0"/>
          <w:numId w:val="26"/>
        </w:numPr>
        <w:tabs>
          <w:tab w:val="left" w:pos="-720"/>
        </w:tabs>
        <w:suppressAutoHyphens/>
        <w:ind w:left="1080"/>
        <w:rPr>
          <w:rFonts w:asciiTheme="minorHAnsi" w:hAnsiTheme="minorHAnsi" w:cstheme="minorHAnsi"/>
          <w:bCs/>
          <w:snapToGrid w:val="0"/>
        </w:rPr>
      </w:pPr>
      <w:r w:rsidRPr="009F77EE">
        <w:rPr>
          <w:rFonts w:asciiTheme="minorHAnsi" w:hAnsiTheme="minorHAnsi" w:cstheme="minorHAnsi"/>
          <w:bCs/>
          <w:snapToGrid w:val="0"/>
        </w:rPr>
        <w:t xml:space="preserve">Contractor shall be responsible for initiating, maintaining, and supervising all safety precautions and programs in connection with the performance of the work. </w:t>
      </w:r>
    </w:p>
    <w:p w14:paraId="4F9960A6" w14:textId="12D31632" w:rsidR="00495B85" w:rsidRPr="009F77EE" w:rsidRDefault="00495B85" w:rsidP="00B95477">
      <w:pPr>
        <w:pStyle w:val="ListParagraph"/>
        <w:widowControl w:val="0"/>
        <w:numPr>
          <w:ilvl w:val="0"/>
          <w:numId w:val="26"/>
        </w:numPr>
        <w:tabs>
          <w:tab w:val="left" w:pos="-720"/>
        </w:tabs>
        <w:suppressAutoHyphens/>
        <w:ind w:left="1080"/>
        <w:rPr>
          <w:rFonts w:asciiTheme="minorHAnsi" w:hAnsiTheme="minorHAnsi" w:cstheme="minorHAnsi"/>
          <w:bCs/>
          <w:snapToGrid w:val="0"/>
        </w:rPr>
      </w:pPr>
      <w:r w:rsidRPr="009F77EE">
        <w:rPr>
          <w:rFonts w:asciiTheme="minorHAnsi" w:hAnsiTheme="minorHAnsi" w:cstheme="minorHAnsi"/>
          <w:bCs/>
          <w:snapToGrid w:val="0"/>
        </w:rPr>
        <w:t xml:space="preserve">During the contract performance, Contractor shall protect the lives and health of workers performing the work and other persons who may be affected by the work and prevent damage to property adjacent to the project. </w:t>
      </w:r>
    </w:p>
    <w:p w14:paraId="47073D94" w14:textId="5A635B7E" w:rsidR="00495B85" w:rsidRPr="009F77EE" w:rsidRDefault="00495B85" w:rsidP="00B95477">
      <w:pPr>
        <w:pStyle w:val="ListParagraph"/>
        <w:widowControl w:val="0"/>
        <w:numPr>
          <w:ilvl w:val="0"/>
          <w:numId w:val="26"/>
        </w:numPr>
        <w:tabs>
          <w:tab w:val="left" w:pos="-720"/>
        </w:tabs>
        <w:suppressAutoHyphens/>
        <w:ind w:left="1080"/>
        <w:rPr>
          <w:rFonts w:asciiTheme="minorHAnsi" w:hAnsiTheme="minorHAnsi" w:cstheme="minorHAnsi"/>
          <w:bCs/>
          <w:snapToGrid w:val="0"/>
        </w:rPr>
      </w:pPr>
      <w:r w:rsidRPr="009F77EE">
        <w:rPr>
          <w:rFonts w:asciiTheme="minorHAnsi" w:hAnsiTheme="minorHAnsi" w:cstheme="minorHAnsi"/>
          <w:bCs/>
          <w:snapToGrid w:val="0"/>
        </w:rPr>
        <w:t xml:space="preserve">Contractor shall comply with all applicable laws, ordinances, rules, regulations, and orders of any public body having jurisdiction for the safety, of persons or property or to protect them from damage, injury, or loss; and shall erect and maintain all necessary safeguards for such safety and protection. </w:t>
      </w:r>
    </w:p>
    <w:p w14:paraId="4CEFCB0C" w14:textId="77777777" w:rsidR="00A044C4" w:rsidRPr="009F77EE" w:rsidRDefault="00A044C4" w:rsidP="00B2530C">
      <w:pPr>
        <w:widowControl w:val="0"/>
        <w:tabs>
          <w:tab w:val="left" w:pos="-720"/>
        </w:tabs>
        <w:suppressAutoHyphens/>
        <w:spacing w:line="360" w:lineRule="auto"/>
        <w:rPr>
          <w:rFonts w:asciiTheme="minorHAnsi" w:hAnsiTheme="minorHAnsi" w:cstheme="minorHAnsi"/>
          <w:b/>
          <w:snapToGrid w:val="0"/>
        </w:rPr>
      </w:pPr>
    </w:p>
    <w:p w14:paraId="5A1B8EF9" w14:textId="4A2A1EE3" w:rsidR="000068E9" w:rsidRPr="009F77EE" w:rsidRDefault="000068E9" w:rsidP="00B2530C">
      <w:pPr>
        <w:widowControl w:val="0"/>
        <w:tabs>
          <w:tab w:val="left" w:pos="-720"/>
        </w:tabs>
        <w:suppressAutoHyphens/>
        <w:spacing w:line="360" w:lineRule="auto"/>
        <w:rPr>
          <w:rFonts w:asciiTheme="minorHAnsi" w:hAnsiTheme="minorHAnsi" w:cstheme="minorHAnsi"/>
          <w:bCs/>
          <w:snapToGrid w:val="0"/>
        </w:rPr>
      </w:pPr>
      <w:r w:rsidRPr="009F77EE">
        <w:rPr>
          <w:rFonts w:asciiTheme="minorHAnsi" w:hAnsiTheme="minorHAnsi" w:cstheme="minorHAnsi"/>
          <w:b/>
          <w:snapToGrid w:val="0"/>
        </w:rPr>
        <w:t>Work progress:</w:t>
      </w:r>
      <w:r w:rsidR="009A7237" w:rsidRPr="009F77EE">
        <w:rPr>
          <w:rFonts w:asciiTheme="minorHAnsi" w:hAnsiTheme="minorHAnsi" w:cstheme="minorHAnsi"/>
          <w:b/>
          <w:snapToGrid w:val="0"/>
        </w:rPr>
        <w:t xml:space="preserve"> </w:t>
      </w:r>
    </w:p>
    <w:p w14:paraId="37090F24" w14:textId="1DE23746" w:rsidR="009A7237" w:rsidRPr="009F77EE" w:rsidRDefault="00B10B80" w:rsidP="0D6DD41B">
      <w:pPr>
        <w:widowControl w:val="0"/>
        <w:suppressAutoHyphens/>
        <w:ind w:left="720"/>
        <w:rPr>
          <w:rFonts w:asciiTheme="minorHAnsi" w:hAnsiTheme="minorHAnsi" w:cstheme="minorHAnsi"/>
          <w:bCs/>
          <w:snapToGrid w:val="0"/>
        </w:rPr>
      </w:pPr>
      <w:r w:rsidRPr="009F77EE">
        <w:rPr>
          <w:rFonts w:asciiTheme="minorHAnsi" w:hAnsiTheme="minorHAnsi" w:cstheme="minorHAnsi"/>
          <w:bCs/>
          <w:snapToGrid w:val="0"/>
        </w:rPr>
        <w:t xml:space="preserve">Contractor’s operations shall progress in a workmanlike and orderly manner to avoid accidentally leaving untreated areas, with workers regularly connecting treated areas. At the end of each </w:t>
      </w:r>
      <w:r w:rsidR="1045A1A0" w:rsidRPr="009F77EE">
        <w:rPr>
          <w:rFonts w:asciiTheme="minorHAnsi" w:hAnsiTheme="minorHAnsi" w:cstheme="minorHAnsi"/>
          <w:snapToGrid w:val="0"/>
        </w:rPr>
        <w:t>workday</w:t>
      </w:r>
      <w:r w:rsidRPr="009F77EE">
        <w:rPr>
          <w:rFonts w:asciiTheme="minorHAnsi" w:hAnsiTheme="minorHAnsi" w:cstheme="minorHAnsi"/>
          <w:bCs/>
          <w:snapToGrid w:val="0"/>
        </w:rPr>
        <w:t xml:space="preserve">, no “islands” of untreated areas shall be left within areas that have been treated.  </w:t>
      </w:r>
    </w:p>
    <w:p w14:paraId="15B9D36B" w14:textId="7D542159" w:rsidR="0003504F" w:rsidRPr="009F77EE" w:rsidRDefault="0003504F" w:rsidP="00B95477">
      <w:pPr>
        <w:pStyle w:val="Heading2"/>
        <w:numPr>
          <w:ilvl w:val="0"/>
          <w:numId w:val="0"/>
        </w:numPr>
        <w:spacing w:after="120"/>
        <w:rPr>
          <w:rFonts w:asciiTheme="minorHAnsi" w:hAnsiTheme="minorHAnsi" w:cstheme="minorHAnsi"/>
        </w:rPr>
      </w:pPr>
      <w:bookmarkStart w:id="21" w:name="_Toc107722654"/>
      <w:bookmarkStart w:id="22" w:name="_Ref108944804"/>
      <w:bookmarkStart w:id="23" w:name="_Ref108946750"/>
      <w:bookmarkStart w:id="24" w:name="_Ref108946754"/>
      <w:bookmarkStart w:id="25" w:name="_Toc261602492"/>
      <w:bookmarkEnd w:id="20"/>
      <w:r w:rsidRPr="009F77EE">
        <w:rPr>
          <w:rFonts w:asciiTheme="minorHAnsi" w:hAnsiTheme="minorHAnsi" w:cstheme="minorHAnsi"/>
        </w:rPr>
        <w:t>Payment Schedule</w:t>
      </w:r>
      <w:bookmarkStart w:id="26" w:name="_Toc261602493"/>
      <w:bookmarkEnd w:id="21"/>
      <w:bookmarkEnd w:id="22"/>
      <w:bookmarkEnd w:id="23"/>
      <w:bookmarkEnd w:id="24"/>
      <w:bookmarkEnd w:id="25"/>
      <w:r w:rsidRPr="009F77EE">
        <w:rPr>
          <w:rFonts w:asciiTheme="minorHAnsi" w:hAnsiTheme="minorHAnsi" w:cstheme="minorHAnsi"/>
        </w:rPr>
        <w:t xml:space="preserve">  </w:t>
      </w:r>
    </w:p>
    <w:p w14:paraId="5FB2D893" w14:textId="7504C31E" w:rsidR="003D359E" w:rsidRPr="009F77EE" w:rsidRDefault="0003504F" w:rsidP="00B95477">
      <w:pPr>
        <w:widowControl w:val="0"/>
        <w:tabs>
          <w:tab w:val="left" w:pos="-720"/>
        </w:tabs>
        <w:suppressAutoHyphens/>
        <w:spacing w:after="200"/>
        <w:ind w:left="720"/>
        <w:rPr>
          <w:rFonts w:asciiTheme="minorHAnsi" w:hAnsiTheme="minorHAnsi" w:cstheme="minorHAnsi"/>
          <w:snapToGrid w:val="0"/>
        </w:rPr>
      </w:pPr>
      <w:proofErr w:type="gramStart"/>
      <w:r w:rsidRPr="009F77EE">
        <w:rPr>
          <w:rFonts w:asciiTheme="minorHAnsi" w:hAnsiTheme="minorHAnsi" w:cstheme="minorHAnsi"/>
          <w:snapToGrid w:val="0"/>
        </w:rPr>
        <w:t>Contractor</w:t>
      </w:r>
      <w:proofErr w:type="gramEnd"/>
      <w:r w:rsidRPr="009F77EE">
        <w:rPr>
          <w:rFonts w:asciiTheme="minorHAnsi" w:hAnsiTheme="minorHAnsi" w:cstheme="minorHAnsi"/>
          <w:snapToGrid w:val="0"/>
        </w:rPr>
        <w:t xml:space="preserve"> </w:t>
      </w:r>
      <w:r w:rsidR="007644DD" w:rsidRPr="009F77EE">
        <w:rPr>
          <w:rFonts w:asciiTheme="minorHAnsi" w:hAnsiTheme="minorHAnsi" w:cstheme="minorHAnsi"/>
          <w:snapToGrid w:val="0"/>
        </w:rPr>
        <w:t>will submit invoices onl</w:t>
      </w:r>
      <w:r w:rsidR="007A4335" w:rsidRPr="009F77EE">
        <w:rPr>
          <w:rFonts w:asciiTheme="minorHAnsi" w:hAnsiTheme="minorHAnsi" w:cstheme="minorHAnsi"/>
          <w:snapToGrid w:val="0"/>
        </w:rPr>
        <w:t>y</w:t>
      </w:r>
      <w:r w:rsidR="007644DD" w:rsidRPr="009F77EE">
        <w:rPr>
          <w:rFonts w:asciiTheme="minorHAnsi" w:hAnsiTheme="minorHAnsi" w:cstheme="minorHAnsi"/>
          <w:snapToGrid w:val="0"/>
        </w:rPr>
        <w:t xml:space="preserve"> upon the completion of</w:t>
      </w:r>
      <w:r w:rsidR="007A4335" w:rsidRPr="009F77EE">
        <w:rPr>
          <w:rFonts w:asciiTheme="minorHAnsi" w:hAnsiTheme="minorHAnsi" w:cstheme="minorHAnsi"/>
          <w:snapToGrid w:val="0"/>
        </w:rPr>
        <w:t xml:space="preserve"> individual</w:t>
      </w:r>
      <w:r w:rsidR="007644DD" w:rsidRPr="009F77EE">
        <w:rPr>
          <w:rFonts w:asciiTheme="minorHAnsi" w:hAnsiTheme="minorHAnsi" w:cstheme="minorHAnsi"/>
          <w:snapToGrid w:val="0"/>
        </w:rPr>
        <w:t xml:space="preserve"> </w:t>
      </w:r>
      <w:r w:rsidR="005A630A" w:rsidRPr="009F77EE">
        <w:rPr>
          <w:rFonts w:asciiTheme="minorHAnsi" w:hAnsiTheme="minorHAnsi" w:cstheme="minorHAnsi"/>
          <w:snapToGrid w:val="0"/>
        </w:rPr>
        <w:t>units</w:t>
      </w:r>
      <w:r w:rsidR="007A588A" w:rsidRPr="009F77EE">
        <w:rPr>
          <w:rFonts w:asciiTheme="minorHAnsi" w:hAnsiTheme="minorHAnsi" w:cstheme="minorHAnsi"/>
          <w:snapToGrid w:val="0"/>
        </w:rPr>
        <w:t xml:space="preserve"> within their entirety</w:t>
      </w:r>
      <w:r w:rsidR="0078618C" w:rsidRPr="009F77EE">
        <w:rPr>
          <w:rFonts w:asciiTheme="minorHAnsi" w:hAnsiTheme="minorHAnsi" w:cstheme="minorHAnsi"/>
          <w:snapToGrid w:val="0"/>
        </w:rPr>
        <w:t>.</w:t>
      </w:r>
      <w:r w:rsidR="007A4335" w:rsidRPr="009F77EE">
        <w:rPr>
          <w:rFonts w:asciiTheme="minorHAnsi" w:hAnsiTheme="minorHAnsi" w:cstheme="minorHAnsi"/>
          <w:snapToGrid w:val="0"/>
        </w:rPr>
        <w:t xml:space="preserve"> For example, if </w:t>
      </w:r>
      <w:r w:rsidR="005104F2" w:rsidRPr="009F77EE">
        <w:rPr>
          <w:rFonts w:asciiTheme="minorHAnsi" w:hAnsiTheme="minorHAnsi" w:cstheme="minorHAnsi"/>
          <w:snapToGrid w:val="0"/>
        </w:rPr>
        <w:t xml:space="preserve">the </w:t>
      </w:r>
      <w:r w:rsidR="007A4335" w:rsidRPr="009F77EE">
        <w:rPr>
          <w:rFonts w:asciiTheme="minorHAnsi" w:hAnsiTheme="minorHAnsi" w:cstheme="minorHAnsi"/>
          <w:snapToGrid w:val="0"/>
        </w:rPr>
        <w:t>contractor completes</w:t>
      </w:r>
      <w:r w:rsidR="005104F2" w:rsidRPr="009F77EE">
        <w:rPr>
          <w:rFonts w:asciiTheme="minorHAnsi" w:hAnsiTheme="minorHAnsi" w:cstheme="minorHAnsi"/>
          <w:snapToGrid w:val="0"/>
        </w:rPr>
        <w:t xml:space="preserve"> all work within Unit </w:t>
      </w:r>
      <w:proofErr w:type="gramStart"/>
      <w:r w:rsidR="005104F2" w:rsidRPr="009F77EE">
        <w:rPr>
          <w:rFonts w:asciiTheme="minorHAnsi" w:hAnsiTheme="minorHAnsi" w:cstheme="minorHAnsi"/>
          <w:snapToGrid w:val="0"/>
        </w:rPr>
        <w:t>1</w:t>
      </w:r>
      <w:proofErr w:type="gramEnd"/>
      <w:r w:rsidR="005104F2" w:rsidRPr="009F77EE">
        <w:rPr>
          <w:rFonts w:asciiTheme="minorHAnsi" w:hAnsiTheme="minorHAnsi" w:cstheme="minorHAnsi"/>
          <w:snapToGrid w:val="0"/>
        </w:rPr>
        <w:t xml:space="preserve"> they may submit an invoice for all acres associated with that unit</w:t>
      </w:r>
      <w:r w:rsidR="005A630A" w:rsidRPr="009F77EE">
        <w:rPr>
          <w:rFonts w:asciiTheme="minorHAnsi" w:hAnsiTheme="minorHAnsi" w:cstheme="minorHAnsi"/>
          <w:snapToGrid w:val="0"/>
        </w:rPr>
        <w:t>.</w:t>
      </w:r>
      <w:r w:rsidR="000F3E3C" w:rsidRPr="009F77EE">
        <w:rPr>
          <w:rFonts w:asciiTheme="minorHAnsi" w:hAnsiTheme="minorHAnsi" w:cstheme="minorHAnsi"/>
          <w:snapToGrid w:val="0"/>
        </w:rPr>
        <w:t xml:space="preserve"> If the contractor has </w:t>
      </w:r>
      <w:r w:rsidR="00703618" w:rsidRPr="009F77EE">
        <w:rPr>
          <w:rFonts w:asciiTheme="minorHAnsi" w:hAnsiTheme="minorHAnsi" w:cstheme="minorHAnsi"/>
          <w:snapToGrid w:val="0"/>
        </w:rPr>
        <w:t>begun, but not completed, work</w:t>
      </w:r>
      <w:r w:rsidR="000F3E3C" w:rsidRPr="009F77EE">
        <w:rPr>
          <w:rFonts w:asciiTheme="minorHAnsi" w:hAnsiTheme="minorHAnsi" w:cstheme="minorHAnsi"/>
          <w:snapToGrid w:val="0"/>
        </w:rPr>
        <w:t xml:space="preserve"> </w:t>
      </w:r>
      <w:r w:rsidR="00703618" w:rsidRPr="009F77EE">
        <w:rPr>
          <w:rFonts w:asciiTheme="minorHAnsi" w:hAnsiTheme="minorHAnsi" w:cstheme="minorHAnsi"/>
          <w:snapToGrid w:val="0"/>
        </w:rPr>
        <w:t>in</w:t>
      </w:r>
      <w:r w:rsidR="000F3E3C" w:rsidRPr="009F77EE">
        <w:rPr>
          <w:rFonts w:asciiTheme="minorHAnsi" w:hAnsiTheme="minorHAnsi" w:cstheme="minorHAnsi"/>
          <w:snapToGrid w:val="0"/>
        </w:rPr>
        <w:t xml:space="preserve"> another unit, those acres may not be included </w:t>
      </w:r>
      <w:r w:rsidR="00703618" w:rsidRPr="009F77EE">
        <w:rPr>
          <w:rFonts w:asciiTheme="minorHAnsi" w:hAnsiTheme="minorHAnsi" w:cstheme="minorHAnsi"/>
          <w:snapToGrid w:val="0"/>
        </w:rPr>
        <w:t>in the invoice submission.</w:t>
      </w:r>
      <w:r w:rsidR="007A588A" w:rsidRPr="009F77EE">
        <w:rPr>
          <w:rFonts w:asciiTheme="minorHAnsi" w:hAnsiTheme="minorHAnsi" w:cstheme="minorHAnsi"/>
          <w:snapToGrid w:val="0"/>
        </w:rPr>
        <w:t xml:space="preserve"> </w:t>
      </w:r>
      <w:r w:rsidR="00423277" w:rsidRPr="009F77EE">
        <w:rPr>
          <w:rFonts w:asciiTheme="minorHAnsi" w:hAnsiTheme="minorHAnsi" w:cstheme="minorHAnsi"/>
          <w:snapToGrid w:val="0"/>
        </w:rPr>
        <w:t xml:space="preserve">The SVRCD submits invoices </w:t>
      </w:r>
      <w:r w:rsidR="009943CC" w:rsidRPr="009F77EE">
        <w:rPr>
          <w:rFonts w:asciiTheme="minorHAnsi" w:hAnsiTheme="minorHAnsi" w:cstheme="minorHAnsi"/>
          <w:snapToGrid w:val="0"/>
        </w:rPr>
        <w:t xml:space="preserve">to the Granting Agency </w:t>
      </w:r>
      <w:proofErr w:type="gramStart"/>
      <w:r w:rsidR="009943CC" w:rsidRPr="009F77EE">
        <w:rPr>
          <w:rFonts w:asciiTheme="minorHAnsi" w:hAnsiTheme="minorHAnsi" w:cstheme="minorHAnsi"/>
          <w:snapToGrid w:val="0"/>
        </w:rPr>
        <w:t>on a monthly basis</w:t>
      </w:r>
      <w:proofErr w:type="gramEnd"/>
      <w:r w:rsidR="009943CC" w:rsidRPr="009F77EE">
        <w:rPr>
          <w:rFonts w:asciiTheme="minorHAnsi" w:hAnsiTheme="minorHAnsi" w:cstheme="minorHAnsi"/>
          <w:snapToGrid w:val="0"/>
        </w:rPr>
        <w:t xml:space="preserve">. </w:t>
      </w:r>
      <w:r w:rsidRPr="009F77EE">
        <w:rPr>
          <w:rFonts w:asciiTheme="minorHAnsi" w:hAnsiTheme="minorHAnsi" w:cstheme="minorHAnsi"/>
          <w:snapToGrid w:val="0"/>
        </w:rPr>
        <w:t>Th</w:t>
      </w:r>
      <w:r w:rsidR="003D359E" w:rsidRPr="009F77EE">
        <w:rPr>
          <w:rFonts w:asciiTheme="minorHAnsi" w:hAnsiTheme="minorHAnsi" w:cstheme="minorHAnsi"/>
          <w:snapToGrid w:val="0"/>
        </w:rPr>
        <w:t>e</w:t>
      </w:r>
      <w:r w:rsidRPr="009F77EE">
        <w:rPr>
          <w:rFonts w:asciiTheme="minorHAnsi" w:hAnsiTheme="minorHAnsi" w:cstheme="minorHAnsi"/>
          <w:snapToGrid w:val="0"/>
        </w:rPr>
        <w:t xml:space="preserve"> schedule is negotiable and </w:t>
      </w:r>
      <w:r w:rsidR="00135FCD" w:rsidRPr="009F77EE">
        <w:rPr>
          <w:rFonts w:asciiTheme="minorHAnsi" w:hAnsiTheme="minorHAnsi" w:cstheme="minorHAnsi"/>
          <w:snapToGrid w:val="0"/>
        </w:rPr>
        <w:t>will</w:t>
      </w:r>
      <w:r w:rsidRPr="009F77EE">
        <w:rPr>
          <w:rFonts w:asciiTheme="minorHAnsi" w:hAnsiTheme="minorHAnsi" w:cstheme="minorHAnsi"/>
          <w:snapToGrid w:val="0"/>
        </w:rPr>
        <w:t xml:space="preserve"> be refined during the contracting process.</w:t>
      </w:r>
      <w:bookmarkEnd w:id="26"/>
      <w:r w:rsidRPr="009F77EE">
        <w:rPr>
          <w:rFonts w:asciiTheme="minorHAnsi" w:hAnsiTheme="minorHAnsi" w:cstheme="minorHAnsi"/>
          <w:snapToGrid w:val="0"/>
        </w:rPr>
        <w:t xml:space="preserve"> The </w:t>
      </w:r>
      <w:r w:rsidR="00990018" w:rsidRPr="009F77EE">
        <w:rPr>
          <w:rFonts w:asciiTheme="minorHAnsi" w:hAnsiTheme="minorHAnsi" w:cstheme="minorHAnsi"/>
          <w:snapToGrid w:val="0"/>
        </w:rPr>
        <w:t>SV</w:t>
      </w:r>
      <w:r w:rsidRPr="009F77EE">
        <w:rPr>
          <w:rFonts w:asciiTheme="minorHAnsi" w:hAnsiTheme="minorHAnsi" w:cstheme="minorHAnsi"/>
          <w:snapToGrid w:val="0"/>
        </w:rPr>
        <w:t xml:space="preserve">RCD must receive invoices no later than the </w:t>
      </w:r>
      <w:r w:rsidRPr="009F77EE">
        <w:rPr>
          <w:rFonts w:asciiTheme="minorHAnsi" w:hAnsiTheme="minorHAnsi" w:cstheme="minorHAnsi"/>
          <w:snapToGrid w:val="0"/>
        </w:rPr>
        <w:lastRenderedPageBreak/>
        <w:t xml:space="preserve">5th of each month </w:t>
      </w:r>
      <w:proofErr w:type="gramStart"/>
      <w:r w:rsidRPr="009F77EE">
        <w:rPr>
          <w:rFonts w:asciiTheme="minorHAnsi" w:hAnsiTheme="minorHAnsi" w:cstheme="minorHAnsi"/>
          <w:snapToGrid w:val="0"/>
        </w:rPr>
        <w:t>in order to</w:t>
      </w:r>
      <w:proofErr w:type="gramEnd"/>
      <w:r w:rsidRPr="009F77EE">
        <w:rPr>
          <w:rFonts w:asciiTheme="minorHAnsi" w:hAnsiTheme="minorHAnsi" w:cstheme="minorHAnsi"/>
          <w:snapToGrid w:val="0"/>
        </w:rPr>
        <w:t xml:space="preserve"> adhere to the SVRCD’s billing schedule. </w:t>
      </w:r>
    </w:p>
    <w:p w14:paraId="39F9E1C5" w14:textId="6BCAD74F" w:rsidR="0003504F" w:rsidRPr="009F77EE" w:rsidRDefault="0003504F" w:rsidP="00B95477">
      <w:pPr>
        <w:widowControl w:val="0"/>
        <w:tabs>
          <w:tab w:val="left" w:pos="-720"/>
        </w:tabs>
        <w:suppressAutoHyphens/>
        <w:spacing w:after="200"/>
        <w:ind w:left="720"/>
        <w:rPr>
          <w:rFonts w:asciiTheme="minorHAnsi" w:hAnsiTheme="minorHAnsi" w:cstheme="minorHAnsi"/>
        </w:rPr>
      </w:pPr>
      <w:r w:rsidRPr="009F77EE">
        <w:rPr>
          <w:rFonts w:asciiTheme="minorHAnsi" w:hAnsiTheme="minorHAnsi" w:cstheme="minorHAnsi"/>
        </w:rPr>
        <w:t xml:space="preserve">Payments to the contractors shall be paid within </w:t>
      </w:r>
      <w:r w:rsidR="00D15A06" w:rsidRPr="009F77EE">
        <w:rPr>
          <w:rFonts w:asciiTheme="minorHAnsi" w:hAnsiTheme="minorHAnsi" w:cstheme="minorHAnsi"/>
        </w:rPr>
        <w:t xml:space="preserve">thirty </w:t>
      </w:r>
      <w:r w:rsidRPr="009F77EE">
        <w:rPr>
          <w:rFonts w:asciiTheme="minorHAnsi" w:hAnsiTheme="minorHAnsi" w:cstheme="minorHAnsi"/>
        </w:rPr>
        <w:t>(</w:t>
      </w:r>
      <w:r w:rsidR="00D15A06" w:rsidRPr="009F77EE">
        <w:rPr>
          <w:rFonts w:asciiTheme="minorHAnsi" w:hAnsiTheme="minorHAnsi" w:cstheme="minorHAnsi"/>
        </w:rPr>
        <w:t>30</w:t>
      </w:r>
      <w:r w:rsidRPr="009F77EE">
        <w:rPr>
          <w:rFonts w:asciiTheme="minorHAnsi" w:hAnsiTheme="minorHAnsi" w:cstheme="minorHAnsi"/>
        </w:rPr>
        <w:t xml:space="preserve">) days from receipt of the funds by the SVRCD from the funding agency, </w:t>
      </w:r>
      <w:r w:rsidRPr="009F77EE">
        <w:rPr>
          <w:rFonts w:asciiTheme="minorHAnsi" w:hAnsiTheme="minorHAnsi" w:cstheme="minorHAnsi"/>
          <w:i/>
          <w:u w:val="single"/>
        </w:rPr>
        <w:t xml:space="preserve">which can be as much as </w:t>
      </w:r>
      <w:r w:rsidR="00600478" w:rsidRPr="009F77EE">
        <w:rPr>
          <w:rFonts w:asciiTheme="minorHAnsi" w:hAnsiTheme="minorHAnsi" w:cstheme="minorHAnsi"/>
          <w:i/>
          <w:u w:val="single"/>
        </w:rPr>
        <w:t xml:space="preserve">three </w:t>
      </w:r>
      <w:r w:rsidRPr="009F77EE">
        <w:rPr>
          <w:rFonts w:asciiTheme="minorHAnsi" w:hAnsiTheme="minorHAnsi" w:cstheme="minorHAnsi"/>
          <w:i/>
          <w:u w:val="single"/>
        </w:rPr>
        <w:t xml:space="preserve">months after invoice submittal for this </w:t>
      </w:r>
      <w:proofErr w:type="gramStart"/>
      <w:r w:rsidRPr="009F77EE">
        <w:rPr>
          <w:rFonts w:asciiTheme="minorHAnsi" w:hAnsiTheme="minorHAnsi" w:cstheme="minorHAnsi"/>
          <w:i/>
          <w:u w:val="single"/>
        </w:rPr>
        <w:t>particular grant</w:t>
      </w:r>
      <w:proofErr w:type="gramEnd"/>
      <w:r w:rsidRPr="009F77EE">
        <w:rPr>
          <w:rFonts w:asciiTheme="minorHAnsi" w:hAnsiTheme="minorHAnsi" w:cstheme="minorHAnsi"/>
        </w:rPr>
        <w:t>. SVRCD will make every effort to expedite payment to the contractor.</w:t>
      </w:r>
    </w:p>
    <w:p w14:paraId="42570687" w14:textId="0D858740" w:rsidR="0003504F" w:rsidRPr="009F77EE" w:rsidRDefault="0003504F" w:rsidP="00B95477">
      <w:pPr>
        <w:pStyle w:val="Heading2"/>
        <w:numPr>
          <w:ilvl w:val="0"/>
          <w:numId w:val="0"/>
        </w:numPr>
        <w:spacing w:after="120"/>
        <w:rPr>
          <w:rFonts w:asciiTheme="minorHAnsi" w:hAnsiTheme="minorHAnsi" w:cstheme="minorHAnsi"/>
        </w:rPr>
      </w:pPr>
      <w:r w:rsidRPr="009F77EE">
        <w:rPr>
          <w:rFonts w:asciiTheme="minorHAnsi" w:hAnsiTheme="minorHAnsi" w:cstheme="minorHAnsi"/>
        </w:rPr>
        <w:t>Bid Details</w:t>
      </w:r>
    </w:p>
    <w:p w14:paraId="1FCD4FCD" w14:textId="02762195" w:rsidR="007D6E1B" w:rsidRPr="009F77EE" w:rsidRDefault="007D6E1B" w:rsidP="00B95477">
      <w:pPr>
        <w:widowControl w:val="0"/>
        <w:tabs>
          <w:tab w:val="left" w:pos="-720"/>
        </w:tabs>
        <w:suppressAutoHyphens/>
        <w:spacing w:after="200"/>
        <w:ind w:left="720"/>
        <w:rPr>
          <w:rFonts w:asciiTheme="minorHAnsi" w:hAnsiTheme="minorHAnsi" w:cstheme="minorHAnsi"/>
          <w:snapToGrid w:val="0"/>
        </w:rPr>
      </w:pPr>
      <w:r w:rsidRPr="009F77EE">
        <w:rPr>
          <w:rFonts w:asciiTheme="minorHAnsi" w:hAnsiTheme="minorHAnsi" w:cstheme="minorHAnsi"/>
          <w:b/>
          <w:bCs/>
          <w:snapToGrid w:val="0"/>
        </w:rPr>
        <w:t xml:space="preserve">This contract will </w:t>
      </w:r>
      <w:r w:rsidRPr="009F77EE">
        <w:rPr>
          <w:rFonts w:asciiTheme="minorHAnsi" w:hAnsiTheme="minorHAnsi" w:cstheme="minorHAnsi"/>
          <w:b/>
          <w:bCs/>
          <w:i/>
          <w:iCs/>
          <w:snapToGrid w:val="0"/>
          <w:u w:val="single"/>
        </w:rPr>
        <w:t>not</w:t>
      </w:r>
      <w:r w:rsidR="00294A49" w:rsidRPr="009F77EE">
        <w:rPr>
          <w:rFonts w:asciiTheme="minorHAnsi" w:hAnsiTheme="minorHAnsi" w:cstheme="minorHAnsi"/>
          <w:b/>
          <w:bCs/>
          <w:snapToGrid w:val="0"/>
        </w:rPr>
        <w:t xml:space="preserve"> </w:t>
      </w:r>
      <w:r w:rsidRPr="009F77EE">
        <w:rPr>
          <w:rFonts w:asciiTheme="minorHAnsi" w:hAnsiTheme="minorHAnsi" w:cstheme="minorHAnsi"/>
          <w:b/>
          <w:bCs/>
          <w:snapToGrid w:val="0"/>
        </w:rPr>
        <w:t>be awarded based</w:t>
      </w:r>
      <w:r w:rsidR="001029E1" w:rsidRPr="009F77EE">
        <w:rPr>
          <w:rFonts w:asciiTheme="minorHAnsi" w:hAnsiTheme="minorHAnsi" w:cstheme="minorHAnsi"/>
          <w:b/>
          <w:bCs/>
          <w:snapToGrid w:val="0"/>
        </w:rPr>
        <w:t xml:space="preserve"> solely</w:t>
      </w:r>
      <w:r w:rsidRPr="009F77EE">
        <w:rPr>
          <w:rFonts w:asciiTheme="minorHAnsi" w:hAnsiTheme="minorHAnsi" w:cstheme="minorHAnsi"/>
          <w:b/>
          <w:bCs/>
          <w:snapToGrid w:val="0"/>
        </w:rPr>
        <w:t xml:space="preserve"> on the lowest bid.</w:t>
      </w:r>
      <w:r w:rsidRPr="009F77EE">
        <w:rPr>
          <w:rFonts w:asciiTheme="minorHAnsi" w:hAnsiTheme="minorHAnsi" w:cstheme="minorHAnsi"/>
          <w:snapToGrid w:val="0"/>
        </w:rPr>
        <w:t xml:space="preserve"> This project requires experience and references as described in the Additional Information section</w:t>
      </w:r>
      <w:r w:rsidR="00294A49" w:rsidRPr="009F77EE">
        <w:rPr>
          <w:rFonts w:asciiTheme="minorHAnsi" w:hAnsiTheme="minorHAnsi" w:cstheme="minorHAnsi"/>
          <w:snapToGrid w:val="0"/>
        </w:rPr>
        <w:t xml:space="preserve"> under </w:t>
      </w:r>
      <w:r w:rsidR="005C0EEA" w:rsidRPr="009F77EE">
        <w:rPr>
          <w:rFonts w:asciiTheme="minorHAnsi" w:hAnsiTheme="minorHAnsi" w:cstheme="minorHAnsi"/>
          <w:snapToGrid w:val="0"/>
        </w:rPr>
        <w:t xml:space="preserve">the </w:t>
      </w:r>
      <w:r w:rsidR="00294A49" w:rsidRPr="009F77EE">
        <w:rPr>
          <w:rFonts w:asciiTheme="minorHAnsi" w:hAnsiTheme="minorHAnsi" w:cstheme="minorHAnsi"/>
          <w:snapToGrid w:val="0"/>
        </w:rPr>
        <w:t xml:space="preserve">subheading </w:t>
      </w:r>
      <w:r w:rsidR="00294A49" w:rsidRPr="009F77EE">
        <w:rPr>
          <w:rFonts w:asciiTheme="minorHAnsi" w:hAnsiTheme="minorHAnsi" w:cstheme="minorHAnsi"/>
          <w:i/>
          <w:iCs/>
          <w:snapToGrid w:val="0"/>
        </w:rPr>
        <w:t>References &amp; Required Experience</w:t>
      </w:r>
      <w:r w:rsidRPr="009F77EE">
        <w:rPr>
          <w:rFonts w:asciiTheme="minorHAnsi" w:hAnsiTheme="minorHAnsi" w:cstheme="minorHAnsi"/>
          <w:snapToGrid w:val="0"/>
        </w:rPr>
        <w:t xml:space="preserve"> (p. </w:t>
      </w:r>
      <w:r w:rsidR="00B6185F" w:rsidRPr="009F77EE">
        <w:rPr>
          <w:rFonts w:asciiTheme="minorHAnsi" w:hAnsiTheme="minorHAnsi" w:cstheme="minorHAnsi"/>
          <w:snapToGrid w:val="0"/>
        </w:rPr>
        <w:t>7</w:t>
      </w:r>
      <w:r w:rsidRPr="009F77EE">
        <w:rPr>
          <w:rFonts w:asciiTheme="minorHAnsi" w:hAnsiTheme="minorHAnsi" w:cstheme="minorHAnsi"/>
          <w:snapToGrid w:val="0"/>
        </w:rPr>
        <w:t>). Bidders will be evaluated using the Scoring Sheet (</w:t>
      </w:r>
      <w:r w:rsidR="00294A49" w:rsidRPr="009F77EE">
        <w:rPr>
          <w:rFonts w:asciiTheme="minorHAnsi" w:hAnsiTheme="minorHAnsi" w:cstheme="minorHAnsi"/>
          <w:snapToGrid w:val="0"/>
        </w:rPr>
        <w:t xml:space="preserve">See Appendix I: Bid Form </w:t>
      </w:r>
      <w:r w:rsidRPr="009F77EE">
        <w:rPr>
          <w:rFonts w:asciiTheme="minorHAnsi" w:hAnsiTheme="minorHAnsi" w:cstheme="minorHAnsi"/>
          <w:snapToGrid w:val="0"/>
        </w:rPr>
        <w:t xml:space="preserve">Attachment No. </w:t>
      </w:r>
      <w:r w:rsidR="00644B00" w:rsidRPr="009F77EE">
        <w:rPr>
          <w:rFonts w:asciiTheme="minorHAnsi" w:hAnsiTheme="minorHAnsi" w:cstheme="minorHAnsi"/>
          <w:snapToGrid w:val="0"/>
        </w:rPr>
        <w:t>5</w:t>
      </w:r>
      <w:r w:rsidRPr="009F77EE">
        <w:rPr>
          <w:rFonts w:asciiTheme="minorHAnsi" w:hAnsiTheme="minorHAnsi" w:cstheme="minorHAnsi"/>
          <w:snapToGrid w:val="0"/>
        </w:rPr>
        <w:t xml:space="preserve">).  </w:t>
      </w:r>
    </w:p>
    <w:p w14:paraId="1FA23938" w14:textId="55B54238" w:rsidR="0003504F" w:rsidRPr="009F77EE" w:rsidRDefault="0003504F" w:rsidP="00B95477">
      <w:pPr>
        <w:widowControl w:val="0"/>
        <w:tabs>
          <w:tab w:val="left" w:pos="-720"/>
        </w:tabs>
        <w:suppressAutoHyphens/>
        <w:spacing w:after="200"/>
        <w:ind w:left="720"/>
        <w:rPr>
          <w:rFonts w:asciiTheme="minorHAnsi" w:hAnsiTheme="minorHAnsi" w:cstheme="minorHAnsi"/>
          <w:snapToGrid w:val="0"/>
        </w:rPr>
      </w:pPr>
      <w:r w:rsidRPr="009F77EE">
        <w:rPr>
          <w:rFonts w:asciiTheme="minorHAnsi" w:hAnsiTheme="minorHAnsi" w:cstheme="minorHAnsi"/>
          <w:snapToGrid w:val="0"/>
        </w:rPr>
        <w:t xml:space="preserve">The Contractor shall submit the bid for activities identified in this </w:t>
      </w:r>
      <w:r w:rsidR="000C7480" w:rsidRPr="009F77EE">
        <w:rPr>
          <w:rFonts w:asciiTheme="minorHAnsi" w:hAnsiTheme="minorHAnsi" w:cstheme="minorHAnsi"/>
          <w:snapToGrid w:val="0"/>
        </w:rPr>
        <w:t>Bid Packet</w:t>
      </w:r>
      <w:r w:rsidR="007D6E1B" w:rsidRPr="009F77EE">
        <w:rPr>
          <w:rFonts w:asciiTheme="minorHAnsi" w:hAnsiTheme="minorHAnsi" w:cstheme="minorHAnsi"/>
          <w:snapToGrid w:val="0"/>
        </w:rPr>
        <w:t xml:space="preserve"> </w:t>
      </w:r>
      <w:r w:rsidR="00E2657B" w:rsidRPr="009F77EE">
        <w:rPr>
          <w:rFonts w:asciiTheme="minorHAnsi" w:hAnsiTheme="minorHAnsi" w:cstheme="minorHAnsi"/>
          <w:snapToGrid w:val="0"/>
        </w:rPr>
        <w:t>using the Bid Form</w:t>
      </w:r>
      <w:r w:rsidR="005C0EEA" w:rsidRPr="009F77EE">
        <w:rPr>
          <w:rFonts w:asciiTheme="minorHAnsi" w:hAnsiTheme="minorHAnsi" w:cstheme="minorHAnsi"/>
          <w:snapToGrid w:val="0"/>
        </w:rPr>
        <w:t>s</w:t>
      </w:r>
      <w:r w:rsidR="00E2657B" w:rsidRPr="009F77EE">
        <w:rPr>
          <w:rFonts w:asciiTheme="minorHAnsi" w:hAnsiTheme="minorHAnsi" w:cstheme="minorHAnsi"/>
          <w:snapToGrid w:val="0"/>
        </w:rPr>
        <w:t xml:space="preserve"> </w:t>
      </w:r>
      <w:r w:rsidR="005C0EEA" w:rsidRPr="009F77EE">
        <w:rPr>
          <w:rFonts w:asciiTheme="minorHAnsi" w:hAnsiTheme="minorHAnsi" w:cstheme="minorHAnsi"/>
          <w:snapToGrid w:val="0"/>
        </w:rPr>
        <w:t>within Appendix I</w:t>
      </w:r>
      <w:r w:rsidR="00E2657B" w:rsidRPr="009F77EE">
        <w:rPr>
          <w:rFonts w:asciiTheme="minorHAnsi" w:hAnsiTheme="minorHAnsi" w:cstheme="minorHAnsi"/>
          <w:snapToGrid w:val="0"/>
        </w:rPr>
        <w:t xml:space="preserve">. </w:t>
      </w:r>
      <w:r w:rsidRPr="009F77EE">
        <w:rPr>
          <w:rFonts w:asciiTheme="minorHAnsi" w:hAnsiTheme="minorHAnsi" w:cstheme="minorHAnsi"/>
          <w:snapToGrid w:val="0"/>
        </w:rPr>
        <w:t xml:space="preserve">Bid may be rejected if the </w:t>
      </w:r>
      <w:r w:rsidR="00E2657B" w:rsidRPr="009F77EE">
        <w:rPr>
          <w:rFonts w:asciiTheme="minorHAnsi" w:hAnsiTheme="minorHAnsi" w:cstheme="minorHAnsi"/>
          <w:snapToGrid w:val="0"/>
        </w:rPr>
        <w:t>B</w:t>
      </w:r>
      <w:r w:rsidRPr="009F77EE">
        <w:rPr>
          <w:rFonts w:asciiTheme="minorHAnsi" w:hAnsiTheme="minorHAnsi" w:cstheme="minorHAnsi"/>
          <w:snapToGrid w:val="0"/>
        </w:rPr>
        <w:t xml:space="preserve">id </w:t>
      </w:r>
      <w:r w:rsidR="00E2657B" w:rsidRPr="009F77EE">
        <w:rPr>
          <w:rFonts w:asciiTheme="minorHAnsi" w:hAnsiTheme="minorHAnsi" w:cstheme="minorHAnsi"/>
          <w:snapToGrid w:val="0"/>
        </w:rPr>
        <w:t>F</w:t>
      </w:r>
      <w:r w:rsidRPr="009F77EE">
        <w:rPr>
          <w:rFonts w:asciiTheme="minorHAnsi" w:hAnsiTheme="minorHAnsi" w:cstheme="minorHAnsi"/>
          <w:snapToGrid w:val="0"/>
        </w:rPr>
        <w:t>orm</w:t>
      </w:r>
      <w:r w:rsidR="005C0EEA" w:rsidRPr="009F77EE">
        <w:rPr>
          <w:rFonts w:asciiTheme="minorHAnsi" w:hAnsiTheme="minorHAnsi" w:cstheme="minorHAnsi"/>
          <w:snapToGrid w:val="0"/>
        </w:rPr>
        <w:t>s</w:t>
      </w:r>
      <w:r w:rsidRPr="009F77EE">
        <w:rPr>
          <w:rFonts w:asciiTheme="minorHAnsi" w:hAnsiTheme="minorHAnsi" w:cstheme="minorHAnsi"/>
          <w:snapToGrid w:val="0"/>
        </w:rPr>
        <w:t xml:space="preserve"> </w:t>
      </w:r>
      <w:r w:rsidR="005C0EEA" w:rsidRPr="009F77EE">
        <w:rPr>
          <w:rFonts w:asciiTheme="minorHAnsi" w:hAnsiTheme="minorHAnsi" w:cstheme="minorHAnsi"/>
          <w:snapToGrid w:val="0"/>
        </w:rPr>
        <w:t>are</w:t>
      </w:r>
      <w:r w:rsidRPr="009F77EE">
        <w:rPr>
          <w:rFonts w:asciiTheme="minorHAnsi" w:hAnsiTheme="minorHAnsi" w:cstheme="minorHAnsi"/>
          <w:snapToGrid w:val="0"/>
        </w:rPr>
        <w:t xml:space="preserve"> not used or </w:t>
      </w:r>
      <w:r w:rsidR="005C0EEA" w:rsidRPr="009F77EE">
        <w:rPr>
          <w:rFonts w:asciiTheme="minorHAnsi" w:hAnsiTheme="minorHAnsi" w:cstheme="minorHAnsi"/>
          <w:snapToGrid w:val="0"/>
        </w:rPr>
        <w:t>are</w:t>
      </w:r>
      <w:r w:rsidR="00135FCD" w:rsidRPr="009F77EE">
        <w:rPr>
          <w:rFonts w:asciiTheme="minorHAnsi" w:hAnsiTheme="minorHAnsi" w:cstheme="minorHAnsi"/>
          <w:snapToGrid w:val="0"/>
        </w:rPr>
        <w:t xml:space="preserve"> </w:t>
      </w:r>
      <w:r w:rsidR="00E2657B" w:rsidRPr="009F77EE">
        <w:rPr>
          <w:rFonts w:asciiTheme="minorHAnsi" w:hAnsiTheme="minorHAnsi" w:cstheme="minorHAnsi"/>
          <w:snapToGrid w:val="0"/>
        </w:rPr>
        <w:t>in</w:t>
      </w:r>
      <w:r w:rsidRPr="009F77EE">
        <w:rPr>
          <w:rFonts w:asciiTheme="minorHAnsi" w:hAnsiTheme="minorHAnsi" w:cstheme="minorHAnsi"/>
          <w:snapToGrid w:val="0"/>
        </w:rPr>
        <w:t xml:space="preserve">complete. Bids should reflect the following information:  </w:t>
      </w:r>
    </w:p>
    <w:p w14:paraId="2D79DA75" w14:textId="34985A84" w:rsidR="0003504F" w:rsidRPr="009F77EE" w:rsidRDefault="0003504F" w:rsidP="00906877">
      <w:pPr>
        <w:pStyle w:val="Paragraph2"/>
        <w:tabs>
          <w:tab w:val="clear" w:pos="9000"/>
          <w:tab w:val="left" w:pos="1350"/>
        </w:tabs>
        <w:ind w:left="0" w:firstLine="720"/>
        <w:jc w:val="left"/>
        <w:rPr>
          <w:rFonts w:asciiTheme="minorHAnsi" w:hAnsiTheme="minorHAnsi" w:cstheme="minorHAnsi"/>
          <w:sz w:val="22"/>
          <w:szCs w:val="22"/>
        </w:rPr>
      </w:pPr>
      <w:r w:rsidRPr="009F77EE">
        <w:rPr>
          <w:rFonts w:asciiTheme="minorHAnsi" w:hAnsiTheme="minorHAnsi" w:cstheme="minorHAnsi"/>
          <w:sz w:val="22"/>
          <w:szCs w:val="22"/>
        </w:rPr>
        <w:t xml:space="preserve">Lump sum </w:t>
      </w:r>
      <w:r w:rsidR="00B353F7" w:rsidRPr="009F77EE">
        <w:rPr>
          <w:rFonts w:asciiTheme="minorHAnsi" w:hAnsiTheme="minorHAnsi" w:cstheme="minorHAnsi"/>
          <w:sz w:val="22"/>
          <w:szCs w:val="22"/>
        </w:rPr>
        <w:t xml:space="preserve">and per acre </w:t>
      </w:r>
      <w:r w:rsidRPr="009F77EE">
        <w:rPr>
          <w:rFonts w:asciiTheme="minorHAnsi" w:hAnsiTheme="minorHAnsi" w:cstheme="minorHAnsi"/>
          <w:sz w:val="22"/>
          <w:szCs w:val="22"/>
        </w:rPr>
        <w:t>bid</w:t>
      </w:r>
      <w:r w:rsidR="00B353F7" w:rsidRPr="009F77EE">
        <w:rPr>
          <w:rFonts w:asciiTheme="minorHAnsi" w:hAnsiTheme="minorHAnsi" w:cstheme="minorHAnsi"/>
          <w:sz w:val="22"/>
          <w:szCs w:val="22"/>
        </w:rPr>
        <w:t>s</w:t>
      </w:r>
      <w:r w:rsidRPr="009F77EE">
        <w:rPr>
          <w:rFonts w:asciiTheme="minorHAnsi" w:hAnsiTheme="minorHAnsi" w:cstheme="minorHAnsi"/>
          <w:sz w:val="22"/>
          <w:szCs w:val="22"/>
        </w:rPr>
        <w:t xml:space="preserve"> with details on: </w:t>
      </w:r>
    </w:p>
    <w:p w14:paraId="36BE8E6D" w14:textId="7C8645BA" w:rsidR="0003504F" w:rsidRPr="009F77EE" w:rsidRDefault="6EE7FB46" w:rsidP="70955FCE">
      <w:pPr>
        <w:pStyle w:val="Paragraph2"/>
        <w:numPr>
          <w:ilvl w:val="0"/>
          <w:numId w:val="38"/>
        </w:numPr>
        <w:tabs>
          <w:tab w:val="clear" w:pos="9000"/>
        </w:tabs>
        <w:contextualSpacing/>
        <w:jc w:val="left"/>
        <w:rPr>
          <w:rFonts w:asciiTheme="minorHAnsi" w:hAnsiTheme="minorHAnsi" w:cstheme="minorHAnsi"/>
          <w:sz w:val="22"/>
          <w:szCs w:val="22"/>
        </w:rPr>
      </w:pPr>
      <w:r w:rsidRPr="009F77EE">
        <w:rPr>
          <w:rFonts w:asciiTheme="minorHAnsi" w:hAnsiTheme="minorHAnsi" w:cstheme="minorHAnsi"/>
          <w:sz w:val="22"/>
          <w:szCs w:val="22"/>
        </w:rPr>
        <w:t>Treatment</w:t>
      </w:r>
      <w:r w:rsidR="11E69596" w:rsidRPr="009F77EE">
        <w:rPr>
          <w:rFonts w:asciiTheme="minorHAnsi" w:hAnsiTheme="minorHAnsi" w:cstheme="minorHAnsi"/>
          <w:sz w:val="22"/>
          <w:szCs w:val="22"/>
        </w:rPr>
        <w:t xml:space="preserve"> </w:t>
      </w:r>
      <w:r w:rsidR="1A0659E2" w:rsidRPr="009F77EE">
        <w:rPr>
          <w:rFonts w:asciiTheme="minorHAnsi" w:hAnsiTheme="minorHAnsi" w:cstheme="minorHAnsi"/>
          <w:sz w:val="22"/>
          <w:szCs w:val="22"/>
        </w:rPr>
        <w:t>plan for</w:t>
      </w:r>
      <w:r w:rsidR="11E69596" w:rsidRPr="009F77EE">
        <w:rPr>
          <w:rFonts w:asciiTheme="minorHAnsi" w:hAnsiTheme="minorHAnsi" w:cstheme="minorHAnsi"/>
          <w:sz w:val="22"/>
          <w:szCs w:val="22"/>
        </w:rPr>
        <w:t xml:space="preserve"> </w:t>
      </w:r>
      <w:r w:rsidR="5DB49899" w:rsidRPr="009F77EE">
        <w:rPr>
          <w:rFonts w:asciiTheme="minorHAnsi" w:hAnsiTheme="minorHAnsi" w:cstheme="minorHAnsi"/>
          <w:sz w:val="22"/>
          <w:szCs w:val="22"/>
        </w:rPr>
        <w:t>project area</w:t>
      </w:r>
      <w:r w:rsidR="1A00E023" w:rsidRPr="009F77EE">
        <w:rPr>
          <w:rFonts w:asciiTheme="minorHAnsi" w:hAnsiTheme="minorHAnsi" w:cstheme="minorHAnsi"/>
          <w:sz w:val="22"/>
          <w:szCs w:val="22"/>
        </w:rPr>
        <w:t xml:space="preserve">, including equipment </w:t>
      </w:r>
      <w:proofErr w:type="gramStart"/>
      <w:r w:rsidR="1A00E023" w:rsidRPr="009F77EE">
        <w:rPr>
          <w:rFonts w:asciiTheme="minorHAnsi" w:hAnsiTheme="minorHAnsi" w:cstheme="minorHAnsi"/>
          <w:sz w:val="22"/>
          <w:szCs w:val="22"/>
        </w:rPr>
        <w:t>types</w:t>
      </w:r>
      <w:proofErr w:type="gramEnd"/>
    </w:p>
    <w:p w14:paraId="60A98F1B" w14:textId="292665B2" w:rsidR="2A0B6B3C" w:rsidRPr="009F77EE" w:rsidRDefault="2A0B6B3C" w:rsidP="70955FCE">
      <w:pPr>
        <w:pStyle w:val="Paragraph2"/>
        <w:numPr>
          <w:ilvl w:val="0"/>
          <w:numId w:val="38"/>
        </w:numPr>
        <w:tabs>
          <w:tab w:val="clear" w:pos="9000"/>
        </w:tabs>
        <w:contextualSpacing/>
        <w:jc w:val="left"/>
        <w:rPr>
          <w:rFonts w:asciiTheme="minorHAnsi" w:hAnsiTheme="minorHAnsi" w:cstheme="minorHAnsi"/>
          <w:sz w:val="22"/>
          <w:szCs w:val="22"/>
        </w:rPr>
      </w:pPr>
      <w:r w:rsidRPr="009F77EE">
        <w:rPr>
          <w:rFonts w:asciiTheme="minorHAnsi" w:hAnsiTheme="minorHAnsi" w:cstheme="minorHAnsi"/>
          <w:sz w:val="22"/>
          <w:szCs w:val="22"/>
        </w:rPr>
        <w:t xml:space="preserve">Ability to implement project within stipulated </w:t>
      </w:r>
      <w:proofErr w:type="gramStart"/>
      <w:r w:rsidRPr="009F77EE">
        <w:rPr>
          <w:rFonts w:asciiTheme="minorHAnsi" w:hAnsiTheme="minorHAnsi" w:cstheme="minorHAnsi"/>
          <w:sz w:val="22"/>
          <w:szCs w:val="22"/>
        </w:rPr>
        <w:t>timeframe</w:t>
      </w:r>
      <w:proofErr w:type="gramEnd"/>
    </w:p>
    <w:p w14:paraId="6B3FC2DD" w14:textId="52BAAE77" w:rsidR="00904B84" w:rsidRPr="009F77EE" w:rsidRDefault="682D5639" w:rsidP="70955FCE">
      <w:pPr>
        <w:pStyle w:val="Paragraph2"/>
        <w:numPr>
          <w:ilvl w:val="0"/>
          <w:numId w:val="38"/>
        </w:numPr>
        <w:tabs>
          <w:tab w:val="clear" w:pos="9000"/>
        </w:tabs>
        <w:contextualSpacing/>
        <w:jc w:val="left"/>
        <w:rPr>
          <w:rFonts w:asciiTheme="minorHAnsi" w:hAnsiTheme="minorHAnsi" w:cstheme="minorHAnsi"/>
          <w:sz w:val="22"/>
          <w:szCs w:val="22"/>
        </w:rPr>
      </w:pPr>
      <w:r w:rsidRPr="009F77EE">
        <w:rPr>
          <w:rFonts w:asciiTheme="minorHAnsi" w:hAnsiTheme="minorHAnsi" w:cstheme="minorHAnsi"/>
          <w:sz w:val="22"/>
          <w:szCs w:val="22"/>
        </w:rPr>
        <w:t>Timing of operations</w:t>
      </w:r>
    </w:p>
    <w:p w14:paraId="17EB72C1" w14:textId="25D41245" w:rsidR="00ED2DD1" w:rsidRPr="009F77EE" w:rsidRDefault="1840014F" w:rsidP="00906877">
      <w:pPr>
        <w:pStyle w:val="Paragraph2"/>
        <w:numPr>
          <w:ilvl w:val="0"/>
          <w:numId w:val="38"/>
        </w:numPr>
        <w:tabs>
          <w:tab w:val="clear" w:pos="9000"/>
        </w:tabs>
        <w:contextualSpacing/>
        <w:jc w:val="left"/>
        <w:rPr>
          <w:rFonts w:asciiTheme="minorHAnsi" w:hAnsiTheme="minorHAnsi" w:cstheme="minorHAnsi"/>
          <w:sz w:val="22"/>
          <w:szCs w:val="22"/>
        </w:rPr>
      </w:pPr>
      <w:r w:rsidRPr="009F77EE">
        <w:rPr>
          <w:rFonts w:asciiTheme="minorHAnsi" w:hAnsiTheme="minorHAnsi" w:cstheme="minorHAnsi"/>
          <w:sz w:val="22"/>
          <w:szCs w:val="22"/>
        </w:rPr>
        <w:t>Use of subcontractors if applicable</w:t>
      </w:r>
    </w:p>
    <w:p w14:paraId="3D813A4A" w14:textId="698B8720" w:rsidR="0003504F" w:rsidRPr="009F77EE" w:rsidRDefault="0003504F" w:rsidP="00B95477">
      <w:pPr>
        <w:pStyle w:val="Heading2"/>
        <w:numPr>
          <w:ilvl w:val="0"/>
          <w:numId w:val="0"/>
        </w:numPr>
        <w:spacing w:after="120"/>
        <w:rPr>
          <w:rFonts w:asciiTheme="minorHAnsi" w:hAnsiTheme="minorHAnsi" w:cstheme="minorHAnsi"/>
        </w:rPr>
      </w:pPr>
      <w:bookmarkStart w:id="27" w:name="_Toc261602495"/>
      <w:r w:rsidRPr="009F77EE">
        <w:rPr>
          <w:rFonts w:asciiTheme="minorHAnsi" w:hAnsiTheme="minorHAnsi" w:cstheme="minorHAnsi"/>
        </w:rPr>
        <w:t>Additional Information</w:t>
      </w:r>
      <w:bookmarkEnd w:id="27"/>
    </w:p>
    <w:p w14:paraId="059D6FFC" w14:textId="1F37DBCD" w:rsidR="00C54C31" w:rsidRPr="009F77EE" w:rsidRDefault="09892566" w:rsidP="70955FCE">
      <w:pPr>
        <w:pStyle w:val="Paragraph2"/>
        <w:ind w:left="720"/>
        <w:jc w:val="left"/>
        <w:rPr>
          <w:rFonts w:asciiTheme="minorHAnsi" w:hAnsiTheme="minorHAnsi" w:cstheme="minorHAnsi"/>
          <w:sz w:val="22"/>
          <w:szCs w:val="22"/>
        </w:rPr>
      </w:pPr>
      <w:r w:rsidRPr="009F77EE">
        <w:rPr>
          <w:rFonts w:asciiTheme="minorHAnsi" w:hAnsiTheme="minorHAnsi" w:cstheme="minorHAnsi"/>
          <w:b/>
          <w:bCs/>
          <w:i/>
          <w:iCs/>
          <w:sz w:val="22"/>
          <w:szCs w:val="22"/>
        </w:rPr>
        <w:t xml:space="preserve">Site Locations: </w:t>
      </w:r>
      <w:r w:rsidR="11E69596" w:rsidRPr="009F77EE">
        <w:rPr>
          <w:rFonts w:asciiTheme="minorHAnsi" w:hAnsiTheme="minorHAnsi" w:cstheme="minorHAnsi"/>
          <w:sz w:val="22"/>
          <w:szCs w:val="22"/>
        </w:rPr>
        <w:t xml:space="preserve">The project is located </w:t>
      </w:r>
      <w:r w:rsidR="4865FEA4" w:rsidRPr="009F77EE">
        <w:rPr>
          <w:rFonts w:asciiTheme="minorHAnsi" w:hAnsiTheme="minorHAnsi" w:cstheme="minorHAnsi"/>
          <w:sz w:val="22"/>
          <w:szCs w:val="22"/>
        </w:rPr>
        <w:t xml:space="preserve">on </w:t>
      </w:r>
      <w:r w:rsidR="397FC40B" w:rsidRPr="009F77EE">
        <w:rPr>
          <w:rFonts w:asciiTheme="minorHAnsi" w:hAnsiTheme="minorHAnsi" w:cstheme="minorHAnsi"/>
          <w:sz w:val="22"/>
          <w:szCs w:val="22"/>
        </w:rPr>
        <w:t xml:space="preserve">private </w:t>
      </w:r>
      <w:r w:rsidR="397FC40B" w:rsidRPr="008C7090">
        <w:rPr>
          <w:rFonts w:asciiTheme="minorHAnsi" w:hAnsiTheme="minorHAnsi" w:cstheme="minorHAnsi"/>
          <w:sz w:val="22"/>
          <w:szCs w:val="22"/>
        </w:rPr>
        <w:t>land</w:t>
      </w:r>
      <w:r w:rsidR="79940311" w:rsidRPr="008C7090">
        <w:rPr>
          <w:rFonts w:asciiTheme="minorHAnsi" w:hAnsiTheme="minorHAnsi" w:cstheme="minorHAnsi"/>
          <w:sz w:val="22"/>
          <w:szCs w:val="22"/>
        </w:rPr>
        <w:t>s</w:t>
      </w:r>
      <w:r w:rsidR="397FC40B" w:rsidRPr="008C7090">
        <w:rPr>
          <w:rFonts w:asciiTheme="minorHAnsi" w:hAnsiTheme="minorHAnsi" w:cstheme="minorHAnsi"/>
          <w:sz w:val="22"/>
          <w:szCs w:val="22"/>
        </w:rPr>
        <w:t xml:space="preserve"> </w:t>
      </w:r>
      <w:r w:rsidR="000E203F" w:rsidRPr="008C7090">
        <w:rPr>
          <w:rFonts w:asciiTheme="minorHAnsi" w:hAnsiTheme="minorHAnsi" w:cstheme="minorHAnsi"/>
          <w:sz w:val="22"/>
          <w:szCs w:val="22"/>
        </w:rPr>
        <w:t>from Sheep Rock next to Hwy A-12 in Shasta Valley on the south</w:t>
      </w:r>
      <w:r w:rsidR="00F34979">
        <w:rPr>
          <w:rFonts w:asciiTheme="minorHAnsi" w:hAnsiTheme="minorHAnsi" w:cstheme="minorHAnsi"/>
          <w:sz w:val="22"/>
          <w:szCs w:val="22"/>
        </w:rPr>
        <w:t>ern end</w:t>
      </w:r>
      <w:r w:rsidR="00926549">
        <w:rPr>
          <w:rFonts w:asciiTheme="minorHAnsi" w:hAnsiTheme="minorHAnsi" w:cstheme="minorHAnsi"/>
          <w:sz w:val="22"/>
          <w:szCs w:val="22"/>
        </w:rPr>
        <w:t xml:space="preserve">, running along </w:t>
      </w:r>
      <w:r w:rsidR="00956B39">
        <w:rPr>
          <w:rFonts w:asciiTheme="minorHAnsi" w:hAnsiTheme="minorHAnsi" w:cstheme="minorHAnsi"/>
          <w:sz w:val="22"/>
          <w:szCs w:val="22"/>
        </w:rPr>
        <w:t>Miller Mountain Rd</w:t>
      </w:r>
      <w:r w:rsidR="000E203F" w:rsidRPr="008C7090">
        <w:rPr>
          <w:rFonts w:asciiTheme="minorHAnsi" w:hAnsiTheme="minorHAnsi" w:cstheme="minorHAnsi"/>
          <w:sz w:val="22"/>
          <w:szCs w:val="22"/>
        </w:rPr>
        <w:t xml:space="preserve"> to </w:t>
      </w:r>
      <w:r w:rsidR="00EA27E5">
        <w:rPr>
          <w:rFonts w:asciiTheme="minorHAnsi" w:hAnsiTheme="minorHAnsi" w:cstheme="minorHAnsi"/>
          <w:sz w:val="22"/>
          <w:szCs w:val="22"/>
        </w:rPr>
        <w:t xml:space="preserve">Ball Mountain </w:t>
      </w:r>
      <w:r w:rsidR="00F34979">
        <w:rPr>
          <w:rFonts w:asciiTheme="minorHAnsi" w:hAnsiTheme="minorHAnsi" w:cstheme="minorHAnsi"/>
          <w:sz w:val="22"/>
          <w:szCs w:val="22"/>
        </w:rPr>
        <w:t xml:space="preserve">Little Shasta Rd </w:t>
      </w:r>
      <w:r w:rsidR="000E203F" w:rsidRPr="008C7090">
        <w:rPr>
          <w:rFonts w:asciiTheme="minorHAnsi" w:hAnsiTheme="minorHAnsi" w:cstheme="minorHAnsi"/>
          <w:sz w:val="22"/>
          <w:szCs w:val="22"/>
        </w:rPr>
        <w:t>just north of Table Rock.</w:t>
      </w:r>
    </w:p>
    <w:p w14:paraId="506927FA" w14:textId="091FDE50" w:rsidR="00C54C31" w:rsidRPr="009F77EE" w:rsidRDefault="00C410D6" w:rsidP="00B95477">
      <w:pPr>
        <w:pStyle w:val="Paragraph2"/>
        <w:ind w:left="720"/>
        <w:jc w:val="left"/>
        <w:rPr>
          <w:rFonts w:asciiTheme="minorHAnsi" w:hAnsiTheme="minorHAnsi" w:cstheme="minorHAnsi"/>
          <w:iCs/>
          <w:sz w:val="22"/>
          <w:szCs w:val="22"/>
        </w:rPr>
      </w:pPr>
      <w:r w:rsidRPr="009F77EE">
        <w:rPr>
          <w:rFonts w:asciiTheme="minorHAnsi" w:hAnsiTheme="minorHAnsi" w:cstheme="minorHAnsi"/>
          <w:iCs/>
          <w:sz w:val="22"/>
          <w:szCs w:val="22"/>
        </w:rPr>
        <w:t xml:space="preserve">See </w:t>
      </w:r>
      <w:proofErr w:type="gramStart"/>
      <w:r w:rsidRPr="009F77EE">
        <w:rPr>
          <w:rFonts w:asciiTheme="minorHAnsi" w:hAnsiTheme="minorHAnsi" w:cstheme="minorHAnsi"/>
          <w:iCs/>
          <w:sz w:val="22"/>
          <w:szCs w:val="22"/>
        </w:rPr>
        <w:t>map</w:t>
      </w:r>
      <w:proofErr w:type="gramEnd"/>
      <w:r w:rsidRPr="009F77EE">
        <w:rPr>
          <w:rFonts w:asciiTheme="minorHAnsi" w:hAnsiTheme="minorHAnsi" w:cstheme="minorHAnsi"/>
          <w:iCs/>
          <w:sz w:val="22"/>
          <w:szCs w:val="22"/>
        </w:rPr>
        <w:t xml:space="preserve"> in Appendix II for more information.</w:t>
      </w:r>
    </w:p>
    <w:p w14:paraId="0477CA6F" w14:textId="28679659" w:rsidR="00011711" w:rsidRPr="009F77EE" w:rsidRDefault="00A86D67" w:rsidP="144A62EB">
      <w:pPr>
        <w:pStyle w:val="Paragraph3"/>
        <w:ind w:left="720"/>
        <w:jc w:val="left"/>
        <w:rPr>
          <w:rFonts w:asciiTheme="minorHAnsi" w:hAnsiTheme="minorHAnsi" w:cstheme="minorBidi"/>
          <w:sz w:val="22"/>
          <w:szCs w:val="22"/>
        </w:rPr>
      </w:pPr>
      <w:r w:rsidRPr="144A62EB">
        <w:rPr>
          <w:rFonts w:asciiTheme="minorHAnsi" w:hAnsiTheme="minorHAnsi" w:cstheme="minorBidi"/>
          <w:b/>
          <w:bCs/>
          <w:i/>
          <w:iCs/>
          <w:sz w:val="22"/>
          <w:szCs w:val="22"/>
        </w:rPr>
        <w:t>Dir</w:t>
      </w:r>
      <w:r w:rsidR="00172DE7" w:rsidRPr="144A62EB">
        <w:rPr>
          <w:rFonts w:asciiTheme="minorHAnsi" w:hAnsiTheme="minorHAnsi" w:cstheme="minorBidi"/>
          <w:b/>
          <w:bCs/>
          <w:i/>
          <w:iCs/>
          <w:sz w:val="22"/>
          <w:szCs w:val="22"/>
        </w:rPr>
        <w:t>ections to the Project location</w:t>
      </w:r>
      <w:r w:rsidR="005B5F6D" w:rsidRPr="144A62EB">
        <w:rPr>
          <w:rFonts w:asciiTheme="minorHAnsi" w:hAnsiTheme="minorHAnsi" w:cstheme="minorBidi"/>
          <w:b/>
          <w:bCs/>
          <w:i/>
          <w:iCs/>
          <w:sz w:val="22"/>
          <w:szCs w:val="22"/>
        </w:rPr>
        <w:t>s</w:t>
      </w:r>
      <w:r w:rsidRPr="144A62EB">
        <w:rPr>
          <w:rFonts w:asciiTheme="minorHAnsi" w:hAnsiTheme="minorHAnsi" w:cstheme="minorBidi"/>
          <w:b/>
          <w:bCs/>
          <w:i/>
          <w:iCs/>
          <w:sz w:val="22"/>
          <w:szCs w:val="22"/>
        </w:rPr>
        <w:t xml:space="preserve">: </w:t>
      </w:r>
      <w:r w:rsidR="00C410D6" w:rsidRPr="144A62EB">
        <w:rPr>
          <w:rFonts w:asciiTheme="minorHAnsi" w:hAnsiTheme="minorHAnsi" w:cstheme="minorBidi"/>
          <w:sz w:val="22"/>
          <w:szCs w:val="22"/>
        </w:rPr>
        <w:t xml:space="preserve">The project is located </w:t>
      </w:r>
      <w:r w:rsidR="00011711" w:rsidRPr="144A62EB">
        <w:rPr>
          <w:rFonts w:asciiTheme="minorHAnsi" w:hAnsiTheme="minorHAnsi" w:cstheme="minorBidi"/>
          <w:sz w:val="22"/>
          <w:szCs w:val="22"/>
        </w:rPr>
        <w:t xml:space="preserve">on </w:t>
      </w:r>
      <w:proofErr w:type="gramStart"/>
      <w:r w:rsidR="00011711" w:rsidRPr="144A62EB">
        <w:rPr>
          <w:rFonts w:asciiTheme="minorHAnsi" w:hAnsiTheme="minorHAnsi" w:cstheme="minorBidi"/>
          <w:sz w:val="22"/>
          <w:szCs w:val="22"/>
        </w:rPr>
        <w:t>th</w:t>
      </w:r>
      <w:r w:rsidR="00030939" w:rsidRPr="144A62EB">
        <w:rPr>
          <w:rFonts w:asciiTheme="minorHAnsi" w:hAnsiTheme="minorHAnsi" w:cstheme="minorBidi"/>
          <w:sz w:val="22"/>
          <w:szCs w:val="22"/>
        </w:rPr>
        <w:t xml:space="preserve">e </w:t>
      </w:r>
      <w:r w:rsidR="00F34979" w:rsidRPr="144A62EB">
        <w:rPr>
          <w:rFonts w:asciiTheme="minorHAnsi" w:hAnsiTheme="minorHAnsi" w:cstheme="minorBidi"/>
          <w:sz w:val="22"/>
          <w:szCs w:val="22"/>
        </w:rPr>
        <w:t>Private</w:t>
      </w:r>
      <w:proofErr w:type="gramEnd"/>
      <w:r w:rsidR="00F34979" w:rsidRPr="144A62EB">
        <w:rPr>
          <w:rFonts w:asciiTheme="minorHAnsi" w:hAnsiTheme="minorHAnsi" w:cstheme="minorBidi"/>
          <w:sz w:val="22"/>
          <w:szCs w:val="22"/>
        </w:rPr>
        <w:t xml:space="preserve"> Timber lands managed by FWS Forestry LLC</w:t>
      </w:r>
      <w:r w:rsidR="007D1FDA" w:rsidRPr="144A62EB">
        <w:rPr>
          <w:rFonts w:asciiTheme="minorHAnsi" w:hAnsiTheme="minorHAnsi" w:cstheme="minorBidi"/>
          <w:sz w:val="22"/>
          <w:szCs w:val="22"/>
        </w:rPr>
        <w:t>.</w:t>
      </w:r>
      <w:r w:rsidR="00BA5ED4" w:rsidRPr="144A62EB">
        <w:rPr>
          <w:rFonts w:asciiTheme="minorHAnsi" w:hAnsiTheme="minorHAnsi" w:cstheme="minorBidi"/>
          <w:sz w:val="22"/>
          <w:szCs w:val="22"/>
        </w:rPr>
        <w:t xml:space="preserve"> </w:t>
      </w:r>
      <w:r w:rsidR="00BF5A16" w:rsidRPr="144A62EB">
        <w:rPr>
          <w:rFonts w:asciiTheme="minorHAnsi" w:hAnsiTheme="minorHAnsi" w:cstheme="minorBidi"/>
          <w:sz w:val="22"/>
          <w:szCs w:val="22"/>
        </w:rPr>
        <w:t xml:space="preserve">The project site can be accessed </w:t>
      </w:r>
      <w:r w:rsidR="007B66B2" w:rsidRPr="144A62EB">
        <w:rPr>
          <w:rFonts w:asciiTheme="minorHAnsi" w:hAnsiTheme="minorHAnsi" w:cstheme="minorBidi"/>
          <w:sz w:val="22"/>
          <w:szCs w:val="22"/>
        </w:rPr>
        <w:t>through</w:t>
      </w:r>
      <w:r w:rsidR="00BF5A16" w:rsidRPr="144A62EB">
        <w:rPr>
          <w:rFonts w:asciiTheme="minorHAnsi" w:hAnsiTheme="minorHAnsi" w:cstheme="minorBidi"/>
          <w:sz w:val="22"/>
          <w:szCs w:val="22"/>
        </w:rPr>
        <w:t xml:space="preserve"> </w:t>
      </w:r>
      <w:r w:rsidR="66DFC4CB" w:rsidRPr="144A62EB">
        <w:rPr>
          <w:rFonts w:asciiTheme="minorHAnsi" w:hAnsiTheme="minorHAnsi" w:cstheme="minorBidi"/>
          <w:sz w:val="22"/>
          <w:szCs w:val="22"/>
        </w:rPr>
        <w:t>Forest Road</w:t>
      </w:r>
      <w:r w:rsidR="3E26BBA0" w:rsidRPr="144A62EB">
        <w:rPr>
          <w:rFonts w:asciiTheme="minorHAnsi" w:hAnsiTheme="minorHAnsi" w:cstheme="minorBidi"/>
          <w:sz w:val="22"/>
          <w:szCs w:val="22"/>
        </w:rPr>
        <w:t xml:space="preserve"> </w:t>
      </w:r>
      <w:r w:rsidR="2D5460D2" w:rsidRPr="144A62EB">
        <w:rPr>
          <w:rFonts w:asciiTheme="minorHAnsi" w:hAnsiTheme="minorHAnsi" w:cstheme="minorBidi"/>
          <w:sz w:val="22"/>
          <w:szCs w:val="22"/>
        </w:rPr>
        <w:t>45N</w:t>
      </w:r>
      <w:r w:rsidR="3E26BBA0" w:rsidRPr="144A62EB">
        <w:rPr>
          <w:rFonts w:asciiTheme="minorHAnsi" w:hAnsiTheme="minorHAnsi" w:cstheme="minorBidi"/>
          <w:sz w:val="22"/>
          <w:szCs w:val="22"/>
        </w:rPr>
        <w:t>22</w:t>
      </w:r>
      <w:r w:rsidR="00F34979" w:rsidRPr="144A62EB">
        <w:rPr>
          <w:rFonts w:asciiTheme="minorHAnsi" w:hAnsiTheme="minorHAnsi" w:cstheme="minorBidi"/>
          <w:sz w:val="22"/>
          <w:szCs w:val="22"/>
        </w:rPr>
        <w:t xml:space="preserve"> and Ball Mountain Little Shasta Rd</w:t>
      </w:r>
      <w:r w:rsidR="005F708A" w:rsidRPr="144A62EB">
        <w:rPr>
          <w:rFonts w:asciiTheme="minorHAnsi" w:hAnsiTheme="minorHAnsi" w:cstheme="minorBidi"/>
          <w:sz w:val="22"/>
          <w:szCs w:val="22"/>
        </w:rPr>
        <w:t>.</w:t>
      </w:r>
      <w:r w:rsidR="007B66B2" w:rsidRPr="144A62EB">
        <w:rPr>
          <w:rFonts w:asciiTheme="minorHAnsi" w:hAnsiTheme="minorHAnsi" w:cstheme="minorBidi"/>
          <w:sz w:val="22"/>
          <w:szCs w:val="22"/>
        </w:rPr>
        <w:t xml:space="preserve"> </w:t>
      </w:r>
    </w:p>
    <w:p w14:paraId="3A37DA02" w14:textId="3BE854F1" w:rsidR="0003504F" w:rsidRPr="009F77EE" w:rsidRDefault="0003504F" w:rsidP="00B95477">
      <w:pPr>
        <w:pStyle w:val="Paragraph3"/>
        <w:ind w:left="720"/>
        <w:jc w:val="left"/>
        <w:rPr>
          <w:rFonts w:asciiTheme="minorHAnsi" w:hAnsiTheme="minorHAnsi" w:cstheme="minorHAnsi"/>
          <w:sz w:val="22"/>
          <w:szCs w:val="22"/>
          <w:u w:val="single"/>
        </w:rPr>
      </w:pPr>
      <w:r w:rsidRPr="009F77EE">
        <w:rPr>
          <w:rFonts w:asciiTheme="minorHAnsi" w:hAnsiTheme="minorHAnsi" w:cstheme="minorHAnsi"/>
          <w:b/>
          <w:bCs/>
          <w:i/>
          <w:iCs/>
          <w:sz w:val="22"/>
          <w:szCs w:val="22"/>
        </w:rPr>
        <w:t>Subcontracting:</w:t>
      </w:r>
      <w:r w:rsidRPr="009F77EE">
        <w:rPr>
          <w:rFonts w:asciiTheme="minorHAnsi" w:hAnsiTheme="minorHAnsi" w:cstheme="minorHAnsi"/>
          <w:sz w:val="22"/>
          <w:szCs w:val="22"/>
        </w:rPr>
        <w:t xml:space="preserve"> Any subcontractors must be identified along with the defined work they will perform on the bid form provided. The SVRCD will not refuse a bid based on the use of subcontractors but does retain the right to refuse the subcontractors selected. </w:t>
      </w:r>
      <w:proofErr w:type="gramStart"/>
      <w:r w:rsidRPr="009F77EE">
        <w:rPr>
          <w:rFonts w:asciiTheme="minorHAnsi" w:hAnsiTheme="minorHAnsi" w:cstheme="minorHAnsi"/>
          <w:sz w:val="22"/>
          <w:szCs w:val="22"/>
          <w:u w:val="single"/>
        </w:rPr>
        <w:t>Contractor</w:t>
      </w:r>
      <w:proofErr w:type="gramEnd"/>
      <w:r w:rsidRPr="009F77EE">
        <w:rPr>
          <w:rFonts w:asciiTheme="minorHAnsi" w:hAnsiTheme="minorHAnsi" w:cstheme="minorHAnsi"/>
          <w:sz w:val="22"/>
          <w:szCs w:val="22"/>
          <w:u w:val="single"/>
        </w:rPr>
        <w:t xml:space="preserve"> shall remain solely responsible for all subcontracted work.</w:t>
      </w:r>
    </w:p>
    <w:p w14:paraId="77B602BC" w14:textId="60BF3C7D" w:rsidR="0003504F" w:rsidRPr="009F77EE" w:rsidRDefault="0003504F" w:rsidP="00B95477">
      <w:pPr>
        <w:pStyle w:val="Paragraph2"/>
        <w:ind w:left="720"/>
        <w:jc w:val="left"/>
        <w:rPr>
          <w:rFonts w:asciiTheme="minorHAnsi" w:hAnsiTheme="minorHAnsi" w:cstheme="minorHAnsi"/>
          <w:sz w:val="22"/>
          <w:szCs w:val="22"/>
        </w:rPr>
      </w:pPr>
      <w:r w:rsidRPr="009F77EE">
        <w:rPr>
          <w:rFonts w:asciiTheme="minorHAnsi" w:hAnsiTheme="minorHAnsi" w:cstheme="minorHAnsi"/>
          <w:b/>
          <w:bCs/>
          <w:i/>
          <w:iCs/>
          <w:sz w:val="22"/>
          <w:szCs w:val="22"/>
        </w:rPr>
        <w:t>References</w:t>
      </w:r>
      <w:r w:rsidR="00FD4CDC" w:rsidRPr="009F77EE">
        <w:rPr>
          <w:rFonts w:asciiTheme="minorHAnsi" w:hAnsiTheme="minorHAnsi" w:cstheme="minorHAnsi"/>
          <w:b/>
          <w:bCs/>
          <w:i/>
          <w:iCs/>
          <w:sz w:val="22"/>
          <w:szCs w:val="22"/>
        </w:rPr>
        <w:t xml:space="preserve"> &amp;</w:t>
      </w:r>
      <w:r w:rsidR="00136439" w:rsidRPr="009F77EE">
        <w:rPr>
          <w:rFonts w:asciiTheme="minorHAnsi" w:hAnsiTheme="minorHAnsi" w:cstheme="minorHAnsi"/>
          <w:b/>
          <w:bCs/>
          <w:i/>
          <w:iCs/>
          <w:sz w:val="22"/>
          <w:szCs w:val="22"/>
        </w:rPr>
        <w:t xml:space="preserve"> Required</w:t>
      </w:r>
      <w:r w:rsidR="00FD4CDC" w:rsidRPr="009F77EE">
        <w:rPr>
          <w:rFonts w:asciiTheme="minorHAnsi" w:hAnsiTheme="minorHAnsi" w:cstheme="minorHAnsi"/>
          <w:b/>
          <w:bCs/>
          <w:i/>
          <w:iCs/>
          <w:sz w:val="22"/>
          <w:szCs w:val="22"/>
        </w:rPr>
        <w:t xml:space="preserve"> Experience</w:t>
      </w:r>
      <w:r w:rsidRPr="009F77EE">
        <w:rPr>
          <w:rFonts w:asciiTheme="minorHAnsi" w:hAnsiTheme="minorHAnsi" w:cstheme="minorHAnsi"/>
          <w:b/>
          <w:bCs/>
          <w:i/>
          <w:iCs/>
          <w:sz w:val="22"/>
          <w:szCs w:val="22"/>
        </w:rPr>
        <w:t>:</w:t>
      </w:r>
      <w:r w:rsidR="00136439" w:rsidRPr="009F77EE">
        <w:rPr>
          <w:rFonts w:asciiTheme="minorHAnsi" w:hAnsiTheme="minorHAnsi" w:cstheme="minorHAnsi"/>
          <w:sz w:val="22"/>
          <w:szCs w:val="22"/>
        </w:rPr>
        <w:t xml:space="preserve"> </w:t>
      </w:r>
      <w:r w:rsidR="00FD4CDC" w:rsidRPr="009F77EE">
        <w:rPr>
          <w:rFonts w:asciiTheme="minorHAnsi" w:hAnsiTheme="minorHAnsi" w:cstheme="minorHAnsi"/>
          <w:sz w:val="22"/>
          <w:szCs w:val="22"/>
        </w:rPr>
        <w:t xml:space="preserve">This project requires that the contractor has experience in </w:t>
      </w:r>
      <w:r w:rsidR="005C7F5F" w:rsidRPr="009F77EE">
        <w:rPr>
          <w:rFonts w:asciiTheme="minorHAnsi" w:hAnsiTheme="minorHAnsi" w:cstheme="minorHAnsi"/>
          <w:sz w:val="22"/>
          <w:szCs w:val="22"/>
        </w:rPr>
        <w:t>mastication</w:t>
      </w:r>
      <w:r w:rsidR="00FD4CDC" w:rsidRPr="009F77EE">
        <w:rPr>
          <w:rFonts w:asciiTheme="minorHAnsi" w:hAnsiTheme="minorHAnsi" w:cstheme="minorHAnsi"/>
          <w:sz w:val="22"/>
          <w:szCs w:val="22"/>
        </w:rPr>
        <w:t xml:space="preserve">. </w:t>
      </w:r>
      <w:proofErr w:type="gramStart"/>
      <w:r w:rsidR="00FD4CDC" w:rsidRPr="009F77EE">
        <w:rPr>
          <w:rFonts w:asciiTheme="minorHAnsi" w:hAnsiTheme="minorHAnsi" w:cstheme="minorHAnsi"/>
          <w:sz w:val="22"/>
          <w:szCs w:val="22"/>
        </w:rPr>
        <w:t>Contractor</w:t>
      </w:r>
      <w:proofErr w:type="gramEnd"/>
      <w:r w:rsidR="00FD4CDC" w:rsidRPr="009F77EE">
        <w:rPr>
          <w:rFonts w:asciiTheme="minorHAnsi" w:hAnsiTheme="minorHAnsi" w:cstheme="minorHAnsi"/>
          <w:sz w:val="22"/>
          <w:szCs w:val="22"/>
        </w:rPr>
        <w:t xml:space="preserve"> will provide proof of completion and references t</w:t>
      </w:r>
      <w:r w:rsidR="00F547D7" w:rsidRPr="009F77EE">
        <w:rPr>
          <w:rFonts w:asciiTheme="minorHAnsi" w:hAnsiTheme="minorHAnsi" w:cstheme="minorHAnsi"/>
          <w:sz w:val="22"/>
          <w:szCs w:val="22"/>
        </w:rPr>
        <w:t>wo</w:t>
      </w:r>
      <w:r w:rsidR="00FD4CDC" w:rsidRPr="009F77EE">
        <w:rPr>
          <w:rFonts w:asciiTheme="minorHAnsi" w:hAnsiTheme="minorHAnsi" w:cstheme="minorHAnsi"/>
          <w:sz w:val="22"/>
          <w:szCs w:val="22"/>
        </w:rPr>
        <w:t xml:space="preserve"> (</w:t>
      </w:r>
      <w:r w:rsidR="00F547D7" w:rsidRPr="009F77EE">
        <w:rPr>
          <w:rFonts w:asciiTheme="minorHAnsi" w:hAnsiTheme="minorHAnsi" w:cstheme="minorHAnsi"/>
          <w:sz w:val="22"/>
          <w:szCs w:val="22"/>
        </w:rPr>
        <w:t>2</w:t>
      </w:r>
      <w:r w:rsidR="00FD4CDC" w:rsidRPr="009F77EE">
        <w:rPr>
          <w:rFonts w:asciiTheme="minorHAnsi" w:hAnsiTheme="minorHAnsi" w:cstheme="minorHAnsi"/>
          <w:sz w:val="22"/>
          <w:szCs w:val="22"/>
        </w:rPr>
        <w:t>) projects of similar size and scope (as determined by the SVRCD Project Manager</w:t>
      </w:r>
      <w:r w:rsidR="00E162BA" w:rsidRPr="009F77EE">
        <w:rPr>
          <w:rFonts w:asciiTheme="minorHAnsi" w:hAnsiTheme="minorHAnsi" w:cstheme="minorHAnsi"/>
          <w:sz w:val="22"/>
          <w:szCs w:val="22"/>
        </w:rPr>
        <w:t xml:space="preserve">). </w:t>
      </w:r>
      <w:r w:rsidR="00FD4CDC" w:rsidRPr="009F77EE">
        <w:rPr>
          <w:rFonts w:asciiTheme="minorHAnsi" w:hAnsiTheme="minorHAnsi" w:cstheme="minorHAnsi"/>
          <w:sz w:val="22"/>
          <w:szCs w:val="22"/>
        </w:rPr>
        <w:t xml:space="preserve">References should </w:t>
      </w:r>
      <w:r w:rsidRPr="009F77EE">
        <w:rPr>
          <w:rFonts w:asciiTheme="minorHAnsi" w:hAnsiTheme="minorHAnsi" w:cstheme="minorHAnsi"/>
          <w:sz w:val="22"/>
          <w:szCs w:val="22"/>
        </w:rPr>
        <w:t xml:space="preserve">speak to the contractor’s experience in the </w:t>
      </w:r>
      <w:r w:rsidRPr="009F77EE">
        <w:rPr>
          <w:rFonts w:asciiTheme="minorHAnsi" w:hAnsiTheme="minorHAnsi" w:cstheme="minorHAnsi"/>
          <w:sz w:val="22"/>
          <w:szCs w:val="22"/>
          <w:u w:val="single"/>
        </w:rPr>
        <w:t xml:space="preserve">type of work identified in the </w:t>
      </w:r>
      <w:r w:rsidR="00FD4CDC" w:rsidRPr="009F77EE">
        <w:rPr>
          <w:rFonts w:asciiTheme="minorHAnsi" w:hAnsiTheme="minorHAnsi" w:cstheme="minorHAnsi"/>
          <w:sz w:val="22"/>
          <w:szCs w:val="22"/>
          <w:u w:val="single"/>
        </w:rPr>
        <w:t xml:space="preserve">Project </w:t>
      </w:r>
      <w:r w:rsidR="00B76AC9" w:rsidRPr="009F77EE">
        <w:rPr>
          <w:rFonts w:asciiTheme="minorHAnsi" w:hAnsiTheme="minorHAnsi" w:cstheme="minorHAnsi"/>
          <w:sz w:val="22"/>
          <w:szCs w:val="22"/>
          <w:u w:val="single"/>
        </w:rPr>
        <w:t>Specifications</w:t>
      </w:r>
      <w:r w:rsidR="00FB39B9" w:rsidRPr="009F77EE">
        <w:rPr>
          <w:rFonts w:asciiTheme="minorHAnsi" w:hAnsiTheme="minorHAnsi" w:cstheme="minorHAnsi"/>
          <w:sz w:val="22"/>
          <w:szCs w:val="22"/>
          <w:u w:val="single"/>
        </w:rPr>
        <w:t xml:space="preserve"> </w:t>
      </w:r>
      <w:r w:rsidR="00213994" w:rsidRPr="009F77EE">
        <w:rPr>
          <w:rFonts w:asciiTheme="minorHAnsi" w:hAnsiTheme="minorHAnsi" w:cstheme="minorHAnsi"/>
          <w:sz w:val="22"/>
          <w:szCs w:val="22"/>
          <w:u w:val="single"/>
        </w:rPr>
        <w:t>(p. 3)</w:t>
      </w:r>
      <w:r w:rsidR="00FD4CDC" w:rsidRPr="009F77EE">
        <w:rPr>
          <w:rFonts w:asciiTheme="minorHAnsi" w:hAnsiTheme="minorHAnsi" w:cstheme="minorHAnsi"/>
          <w:sz w:val="22"/>
          <w:szCs w:val="22"/>
          <w:u w:val="single"/>
        </w:rPr>
        <w:t>.</w:t>
      </w:r>
      <w:r w:rsidRPr="009F77EE">
        <w:rPr>
          <w:rFonts w:asciiTheme="minorHAnsi" w:hAnsiTheme="minorHAnsi" w:cstheme="minorHAnsi"/>
          <w:sz w:val="22"/>
          <w:szCs w:val="22"/>
        </w:rPr>
        <w:t xml:space="preserve"> </w:t>
      </w:r>
      <w:r w:rsidR="00D7003F" w:rsidRPr="009F77EE">
        <w:rPr>
          <w:rFonts w:asciiTheme="minorHAnsi" w:hAnsiTheme="minorHAnsi" w:cstheme="minorHAnsi"/>
          <w:sz w:val="22"/>
          <w:szCs w:val="22"/>
        </w:rPr>
        <w:t xml:space="preserve">References </w:t>
      </w:r>
      <w:r w:rsidRPr="009F77EE">
        <w:rPr>
          <w:rFonts w:asciiTheme="minorHAnsi" w:hAnsiTheme="minorHAnsi" w:cstheme="minorHAnsi"/>
          <w:sz w:val="22"/>
          <w:szCs w:val="22"/>
        </w:rPr>
        <w:t xml:space="preserve">should include a contact name and current phone numbers.  </w:t>
      </w:r>
    </w:p>
    <w:p w14:paraId="22337A42" w14:textId="385EE7F3" w:rsidR="0003504F" w:rsidRPr="009F77EE" w:rsidRDefault="0003504F" w:rsidP="00B95477">
      <w:pPr>
        <w:spacing w:after="200"/>
        <w:ind w:left="720"/>
        <w:outlineLvl w:val="0"/>
        <w:rPr>
          <w:rFonts w:asciiTheme="minorHAnsi" w:hAnsiTheme="minorHAnsi" w:cstheme="minorHAnsi"/>
        </w:rPr>
      </w:pPr>
      <w:r w:rsidRPr="009F77EE">
        <w:rPr>
          <w:rFonts w:asciiTheme="minorHAnsi" w:hAnsiTheme="minorHAnsi" w:cstheme="minorHAnsi"/>
          <w:b/>
          <w:bCs/>
          <w:i/>
          <w:iCs/>
        </w:rPr>
        <w:t>Insurance:</w:t>
      </w:r>
      <w:r w:rsidRPr="009F77EE">
        <w:rPr>
          <w:rFonts w:asciiTheme="minorHAnsi" w:hAnsiTheme="minorHAnsi" w:cstheme="minorHAnsi"/>
        </w:rPr>
        <w:t xml:space="preserve"> The successful bidder will be required to provide SVRCD with proof of</w:t>
      </w:r>
      <w:r w:rsidR="00830A54" w:rsidRPr="009F77EE">
        <w:rPr>
          <w:rFonts w:asciiTheme="minorHAnsi" w:hAnsiTheme="minorHAnsi" w:cstheme="minorHAnsi"/>
        </w:rPr>
        <w:t xml:space="preserve"> appropriate insurance</w:t>
      </w:r>
      <w:r w:rsidRPr="009F77EE">
        <w:rPr>
          <w:rFonts w:asciiTheme="minorHAnsi" w:hAnsiTheme="minorHAnsi" w:cstheme="minorHAnsi"/>
        </w:rPr>
        <w:t xml:space="preserve">. </w:t>
      </w:r>
    </w:p>
    <w:p w14:paraId="2BE5F5E4" w14:textId="19A4BBB4" w:rsidR="0003504F" w:rsidRPr="009F77EE" w:rsidRDefault="0003504F" w:rsidP="00B95477">
      <w:pPr>
        <w:pStyle w:val="Paragraph3"/>
        <w:spacing w:after="200"/>
        <w:ind w:left="720"/>
        <w:jc w:val="left"/>
        <w:rPr>
          <w:rFonts w:asciiTheme="minorHAnsi" w:hAnsiTheme="minorHAnsi" w:cstheme="minorHAnsi"/>
          <w:sz w:val="22"/>
          <w:szCs w:val="22"/>
        </w:rPr>
      </w:pPr>
      <w:r w:rsidRPr="009F77EE">
        <w:rPr>
          <w:rFonts w:asciiTheme="minorHAnsi" w:hAnsiTheme="minorHAnsi" w:cstheme="minorHAnsi"/>
          <w:b/>
          <w:bCs/>
          <w:i/>
          <w:iCs/>
          <w:sz w:val="22"/>
          <w:szCs w:val="22"/>
        </w:rPr>
        <w:t>Disputes:</w:t>
      </w:r>
      <w:r w:rsidRPr="009F77EE">
        <w:rPr>
          <w:rFonts w:asciiTheme="minorHAnsi" w:hAnsiTheme="minorHAnsi" w:cstheme="minorHAnsi"/>
          <w:sz w:val="22"/>
          <w:szCs w:val="22"/>
        </w:rPr>
        <w:t xml:space="preserve"> Disputes regarding awarding of bids will be decided by the SVRCD Board. Written appeal must be received within 10 days of </w:t>
      </w:r>
      <w:proofErr w:type="gramStart"/>
      <w:r w:rsidRPr="009F77EE">
        <w:rPr>
          <w:rFonts w:asciiTheme="minorHAnsi" w:hAnsiTheme="minorHAnsi" w:cstheme="minorHAnsi"/>
          <w:sz w:val="22"/>
          <w:szCs w:val="22"/>
        </w:rPr>
        <w:t>award</w:t>
      </w:r>
      <w:proofErr w:type="gramEnd"/>
      <w:r w:rsidRPr="009F77EE">
        <w:rPr>
          <w:rFonts w:asciiTheme="minorHAnsi" w:hAnsiTheme="minorHAnsi" w:cstheme="minorHAnsi"/>
          <w:sz w:val="22"/>
          <w:szCs w:val="22"/>
        </w:rPr>
        <w:t>.</w:t>
      </w:r>
    </w:p>
    <w:p w14:paraId="70B33D35" w14:textId="3315C993" w:rsidR="00830A54" w:rsidRPr="009F77EE" w:rsidRDefault="00830A54" w:rsidP="00B95477">
      <w:pPr>
        <w:pStyle w:val="Paragraph3"/>
        <w:spacing w:after="200"/>
        <w:ind w:left="720"/>
        <w:jc w:val="left"/>
        <w:rPr>
          <w:rFonts w:asciiTheme="minorHAnsi" w:hAnsiTheme="minorHAnsi" w:cstheme="minorHAnsi"/>
          <w:sz w:val="22"/>
          <w:szCs w:val="22"/>
        </w:rPr>
      </w:pPr>
      <w:r w:rsidRPr="009F77EE">
        <w:rPr>
          <w:rFonts w:asciiTheme="minorHAnsi" w:hAnsiTheme="minorHAnsi" w:cstheme="minorHAnsi"/>
          <w:b/>
          <w:bCs/>
          <w:i/>
          <w:iCs/>
          <w:sz w:val="22"/>
          <w:szCs w:val="22"/>
        </w:rPr>
        <w:lastRenderedPageBreak/>
        <w:t>Limited Operational Periods:</w:t>
      </w:r>
      <w:r w:rsidRPr="009F77EE">
        <w:rPr>
          <w:rFonts w:asciiTheme="minorHAnsi" w:hAnsiTheme="minorHAnsi" w:cstheme="minorHAnsi"/>
          <w:sz w:val="22"/>
          <w:szCs w:val="22"/>
        </w:rPr>
        <w:t xml:space="preserve"> Work within </w:t>
      </w:r>
      <w:r w:rsidR="0089291C" w:rsidRPr="009F77EE">
        <w:rPr>
          <w:rFonts w:asciiTheme="minorHAnsi" w:hAnsiTheme="minorHAnsi" w:cstheme="minorHAnsi"/>
          <w:sz w:val="22"/>
          <w:szCs w:val="22"/>
        </w:rPr>
        <w:t>may have periods where operations cannot be done due to species of concern</w:t>
      </w:r>
      <w:r w:rsidR="00237AD1" w:rsidRPr="009F77EE">
        <w:rPr>
          <w:rFonts w:asciiTheme="minorHAnsi" w:hAnsiTheme="minorHAnsi" w:cstheme="minorHAnsi"/>
          <w:sz w:val="22"/>
          <w:szCs w:val="22"/>
        </w:rPr>
        <w:t xml:space="preserve"> or weather conditions</w:t>
      </w:r>
      <w:r w:rsidRPr="009F77EE">
        <w:rPr>
          <w:rFonts w:asciiTheme="minorHAnsi" w:hAnsiTheme="minorHAnsi" w:cstheme="minorHAnsi"/>
          <w:sz w:val="22"/>
          <w:szCs w:val="22"/>
        </w:rPr>
        <w:t>.</w:t>
      </w:r>
      <w:r w:rsidR="00237AD1" w:rsidRPr="009F77EE">
        <w:rPr>
          <w:rFonts w:asciiTheme="minorHAnsi" w:hAnsiTheme="minorHAnsi" w:cstheme="minorHAnsi"/>
          <w:sz w:val="22"/>
          <w:szCs w:val="22"/>
        </w:rPr>
        <w:t xml:space="preserve"> Current LOPs may be lifted with appropriate surveys completed to protocol.</w:t>
      </w:r>
    </w:p>
    <w:p w14:paraId="11CC14AF" w14:textId="612DCED8" w:rsidR="00435186" w:rsidRPr="009F77EE" w:rsidRDefault="00435186" w:rsidP="00B95477">
      <w:pPr>
        <w:widowControl w:val="0"/>
        <w:tabs>
          <w:tab w:val="left" w:pos="-720"/>
        </w:tabs>
        <w:suppressAutoHyphens/>
        <w:spacing w:after="200"/>
        <w:ind w:left="720"/>
        <w:rPr>
          <w:rFonts w:asciiTheme="minorHAnsi" w:hAnsiTheme="minorHAnsi" w:cstheme="minorHAnsi"/>
        </w:rPr>
      </w:pPr>
      <w:r w:rsidRPr="009F77EE">
        <w:rPr>
          <w:rFonts w:asciiTheme="minorHAnsi" w:hAnsiTheme="minorHAnsi" w:cstheme="minorHAnsi"/>
          <w:b/>
          <w:i/>
        </w:rPr>
        <w:t xml:space="preserve">Labor Compliance: </w:t>
      </w:r>
      <w:r w:rsidR="001C4745" w:rsidRPr="009F77EE">
        <w:rPr>
          <w:rFonts w:asciiTheme="minorHAnsi" w:hAnsiTheme="minorHAnsi" w:cstheme="minorHAnsi"/>
          <w:snapToGrid w:val="0"/>
        </w:rPr>
        <w:t xml:space="preserve">Contractor agrees to be bound by all the provisions of the California State Labor code. </w:t>
      </w:r>
    </w:p>
    <w:p w14:paraId="2BA74057" w14:textId="2F169E85" w:rsidR="005C7F5F" w:rsidRPr="009F77EE" w:rsidRDefault="0030178E" w:rsidP="00B95477">
      <w:pPr>
        <w:pStyle w:val="Paragraph3"/>
        <w:spacing w:after="200"/>
        <w:ind w:left="720"/>
        <w:jc w:val="left"/>
        <w:rPr>
          <w:rFonts w:asciiTheme="minorHAnsi" w:hAnsiTheme="minorHAnsi" w:cstheme="minorHAnsi"/>
          <w:sz w:val="22"/>
          <w:szCs w:val="22"/>
        </w:rPr>
      </w:pPr>
      <w:r w:rsidRPr="009F77EE">
        <w:rPr>
          <w:rFonts w:asciiTheme="minorHAnsi" w:hAnsiTheme="minorHAnsi" w:cstheme="minorHAnsi"/>
          <w:b/>
          <w:i/>
          <w:sz w:val="22"/>
          <w:szCs w:val="22"/>
        </w:rPr>
        <w:t>Maps and Measurements:</w:t>
      </w:r>
      <w:r w:rsidRPr="009F77EE">
        <w:rPr>
          <w:rFonts w:asciiTheme="minorHAnsi" w:hAnsiTheme="minorHAnsi" w:cstheme="minorHAnsi"/>
          <w:sz w:val="22"/>
          <w:szCs w:val="22"/>
        </w:rPr>
        <w:t xml:space="preserve">  The maps are provided as Attachments. They are intended to show only the general size, shape, and location of the areas.  If the maps conflict with the field marking, the field markings shall govern.  </w:t>
      </w:r>
      <w:proofErr w:type="gramStart"/>
      <w:r w:rsidRPr="009F77EE">
        <w:rPr>
          <w:rFonts w:asciiTheme="minorHAnsi" w:hAnsiTheme="minorHAnsi" w:cstheme="minorHAnsi"/>
          <w:sz w:val="22"/>
          <w:szCs w:val="22"/>
        </w:rPr>
        <w:t>Positions</w:t>
      </w:r>
      <w:proofErr w:type="gramEnd"/>
      <w:r w:rsidRPr="009F77EE">
        <w:rPr>
          <w:rFonts w:asciiTheme="minorHAnsi" w:hAnsiTheme="minorHAnsi" w:cstheme="minorHAnsi"/>
          <w:sz w:val="22"/>
          <w:szCs w:val="22"/>
        </w:rPr>
        <w:t xml:space="preserve"> of features are approximate.  </w:t>
      </w:r>
      <w:r w:rsidR="005C7F5F" w:rsidRPr="009F77EE">
        <w:rPr>
          <w:rFonts w:asciiTheme="minorHAnsi" w:hAnsiTheme="minorHAnsi" w:cstheme="minorHAnsi"/>
          <w:sz w:val="22"/>
          <w:szCs w:val="22"/>
        </w:rPr>
        <w:t>The units have been determined by Global Positioning Systems (GPS) and/or Geographic Information Systems (GIS).  If re-measurement of the acreage is desired by the contractor, notification shall be made upon written request.  Requests for re-measurement shall be made within 10 days after work has been completed on the unit.</w:t>
      </w:r>
    </w:p>
    <w:p w14:paraId="4C4DC0FF" w14:textId="31EAFD0C" w:rsidR="00D42475" w:rsidRPr="009F77EE" w:rsidRDefault="00D42475" w:rsidP="00B95477">
      <w:pPr>
        <w:pStyle w:val="Paragraph3"/>
        <w:spacing w:after="200"/>
        <w:ind w:left="720"/>
        <w:jc w:val="left"/>
        <w:rPr>
          <w:rFonts w:asciiTheme="minorHAnsi" w:hAnsiTheme="minorHAnsi" w:cstheme="minorHAnsi"/>
          <w:sz w:val="22"/>
          <w:szCs w:val="22"/>
        </w:rPr>
      </w:pPr>
      <w:r w:rsidRPr="009F77EE">
        <w:rPr>
          <w:rFonts w:asciiTheme="minorHAnsi" w:hAnsiTheme="minorHAnsi" w:cstheme="minorHAnsi"/>
          <w:b/>
          <w:i/>
          <w:sz w:val="22"/>
          <w:szCs w:val="22"/>
        </w:rPr>
        <w:t xml:space="preserve">Rework and Re-inspection after Rework:  </w:t>
      </w:r>
      <w:r w:rsidRPr="009F77EE">
        <w:rPr>
          <w:rFonts w:asciiTheme="minorHAnsi" w:hAnsiTheme="minorHAnsi" w:cstheme="minorHAnsi"/>
          <w:sz w:val="22"/>
          <w:szCs w:val="22"/>
        </w:rPr>
        <w:t xml:space="preserve">If inspection results are below 90% and excess trees </w:t>
      </w:r>
      <w:r w:rsidR="00F07B69" w:rsidRPr="009F77EE">
        <w:rPr>
          <w:rFonts w:asciiTheme="minorHAnsi" w:hAnsiTheme="minorHAnsi" w:cstheme="minorHAnsi"/>
          <w:sz w:val="22"/>
          <w:szCs w:val="22"/>
        </w:rPr>
        <w:t xml:space="preserve">or brush </w:t>
      </w:r>
      <w:r w:rsidRPr="009F77EE">
        <w:rPr>
          <w:rFonts w:asciiTheme="minorHAnsi" w:hAnsiTheme="minorHAnsi" w:cstheme="minorHAnsi"/>
          <w:sz w:val="22"/>
          <w:szCs w:val="22"/>
        </w:rPr>
        <w:t xml:space="preserve">constitute a part of the deficiency, payment may not be made until the problem has been corrected, unless the Project Manager determines that a reduction in pay in lieu of rework is acceptable.   </w:t>
      </w:r>
    </w:p>
    <w:p w14:paraId="07FE6F7F" w14:textId="45BD74C7" w:rsidR="00657F48" w:rsidRPr="009F77EE" w:rsidRDefault="00657F48" w:rsidP="00B95477">
      <w:pPr>
        <w:pStyle w:val="Paragraph3"/>
        <w:spacing w:after="200"/>
        <w:ind w:left="720"/>
        <w:jc w:val="left"/>
        <w:rPr>
          <w:rFonts w:asciiTheme="minorHAnsi" w:hAnsiTheme="minorHAnsi" w:cstheme="minorHAnsi"/>
          <w:bCs/>
          <w:sz w:val="22"/>
          <w:szCs w:val="22"/>
        </w:rPr>
      </w:pPr>
      <w:r w:rsidRPr="009F77EE">
        <w:rPr>
          <w:rFonts w:asciiTheme="minorHAnsi" w:hAnsiTheme="minorHAnsi" w:cstheme="minorHAnsi"/>
          <w:b/>
          <w:bCs/>
          <w:i/>
          <w:sz w:val="22"/>
          <w:szCs w:val="22"/>
        </w:rPr>
        <w:t xml:space="preserve">Safety: </w:t>
      </w:r>
      <w:r w:rsidR="00FB580D" w:rsidRPr="009F77EE">
        <w:rPr>
          <w:rFonts w:asciiTheme="minorHAnsi" w:hAnsiTheme="minorHAnsi" w:cstheme="minorHAnsi"/>
          <w:bCs/>
          <w:sz w:val="22"/>
          <w:szCs w:val="22"/>
        </w:rPr>
        <w:t xml:space="preserve">When Contractor’s operations are in progress adjacent to or on </w:t>
      </w:r>
      <w:r w:rsidR="007940D4" w:rsidRPr="009F77EE">
        <w:rPr>
          <w:rFonts w:asciiTheme="minorHAnsi" w:hAnsiTheme="minorHAnsi" w:cstheme="minorHAnsi"/>
          <w:bCs/>
          <w:sz w:val="22"/>
          <w:szCs w:val="22"/>
        </w:rPr>
        <w:t>all roads</w:t>
      </w:r>
      <w:r w:rsidR="009301FF" w:rsidRPr="009F77EE">
        <w:rPr>
          <w:rFonts w:asciiTheme="minorHAnsi" w:hAnsiTheme="minorHAnsi" w:cstheme="minorHAnsi"/>
          <w:bCs/>
          <w:sz w:val="22"/>
          <w:szCs w:val="22"/>
        </w:rPr>
        <w:t>.</w:t>
      </w:r>
      <w:r w:rsidR="00FB580D" w:rsidRPr="009F77EE">
        <w:rPr>
          <w:rFonts w:asciiTheme="minorHAnsi" w:hAnsiTheme="minorHAnsi" w:cstheme="minorHAnsi"/>
          <w:bCs/>
          <w:sz w:val="22"/>
          <w:szCs w:val="22"/>
        </w:rPr>
        <w:t xml:space="preserve"> Contractor shall furnish, install, and maintain all temporary traffic controls which provide the road user with adequate warning of hazardous or potentially hazardous conditions associated with Contractor’s operations.  </w:t>
      </w:r>
    </w:p>
    <w:p w14:paraId="7073C882" w14:textId="599BF256" w:rsidR="00657F48" w:rsidRPr="009F77EE" w:rsidRDefault="00657F48" w:rsidP="00B95477">
      <w:pPr>
        <w:pStyle w:val="Paragraph3"/>
        <w:spacing w:after="200"/>
        <w:ind w:left="720"/>
        <w:jc w:val="left"/>
        <w:rPr>
          <w:rFonts w:asciiTheme="minorHAnsi" w:hAnsiTheme="minorHAnsi" w:cstheme="minorHAnsi"/>
          <w:bCs/>
          <w:sz w:val="22"/>
          <w:szCs w:val="22"/>
        </w:rPr>
      </w:pPr>
      <w:r w:rsidRPr="009F77EE">
        <w:rPr>
          <w:rFonts w:asciiTheme="minorHAnsi" w:hAnsiTheme="minorHAnsi" w:cstheme="minorHAnsi"/>
          <w:b/>
          <w:bCs/>
          <w:i/>
          <w:sz w:val="22"/>
          <w:szCs w:val="22"/>
        </w:rPr>
        <w:t>Protection of Improvements and Survey Monuments:</w:t>
      </w:r>
      <w:r w:rsidRPr="009F77EE">
        <w:rPr>
          <w:rFonts w:asciiTheme="minorHAnsi" w:hAnsiTheme="minorHAnsi" w:cstheme="minorHAnsi"/>
          <w:b/>
          <w:bCs/>
          <w:sz w:val="22"/>
          <w:szCs w:val="22"/>
        </w:rPr>
        <w:t xml:space="preserve"> </w:t>
      </w:r>
      <w:r w:rsidRPr="009F77EE">
        <w:rPr>
          <w:rFonts w:asciiTheme="minorHAnsi" w:hAnsiTheme="minorHAnsi" w:cstheme="minorHAnsi"/>
          <w:bCs/>
          <w:sz w:val="22"/>
          <w:szCs w:val="22"/>
        </w:rPr>
        <w:t xml:space="preserve">The Contractor shall avoid any damage to improvements such as, but not limited </w:t>
      </w:r>
      <w:proofErr w:type="gramStart"/>
      <w:r w:rsidRPr="009F77EE">
        <w:rPr>
          <w:rFonts w:asciiTheme="minorHAnsi" w:hAnsiTheme="minorHAnsi" w:cstheme="minorHAnsi"/>
          <w:bCs/>
          <w:sz w:val="22"/>
          <w:szCs w:val="22"/>
        </w:rPr>
        <w:t>to:</w:t>
      </w:r>
      <w:proofErr w:type="gramEnd"/>
      <w:r w:rsidRPr="009F77EE">
        <w:rPr>
          <w:rFonts w:asciiTheme="minorHAnsi" w:hAnsiTheme="minorHAnsi" w:cstheme="minorHAnsi"/>
          <w:bCs/>
          <w:sz w:val="22"/>
          <w:szCs w:val="22"/>
        </w:rPr>
        <w:t xml:space="preserve"> trails, telephone lines, pipelines, structures, roads, fences, gates, utility poles, power lines, pedestals, survey markers or monuments, and survey witness trees. The contractor will be required to repair or pay fair market value to replace any damaged improvements.</w:t>
      </w:r>
    </w:p>
    <w:p w14:paraId="2AA915E7" w14:textId="4D4D41F1" w:rsidR="00421CA3" w:rsidRDefault="00E46C46" w:rsidP="002941B5">
      <w:pPr>
        <w:pStyle w:val="Paragraph3"/>
        <w:spacing w:after="200"/>
        <w:ind w:left="720"/>
        <w:jc w:val="left"/>
        <w:rPr>
          <w:rFonts w:asciiTheme="minorHAnsi" w:hAnsiTheme="minorHAnsi" w:cstheme="minorHAnsi"/>
          <w:sz w:val="22"/>
          <w:szCs w:val="22"/>
        </w:rPr>
      </w:pPr>
      <w:r w:rsidRPr="009F77EE">
        <w:rPr>
          <w:rFonts w:asciiTheme="minorHAnsi" w:hAnsiTheme="minorHAnsi" w:cstheme="minorHAnsi"/>
          <w:b/>
          <w:i/>
          <w:sz w:val="22"/>
          <w:szCs w:val="22"/>
        </w:rPr>
        <w:t>CERTIFICATION OF COMPLIANCE:</w:t>
      </w:r>
      <w:r w:rsidRPr="009F77EE">
        <w:rPr>
          <w:rFonts w:asciiTheme="minorHAnsi" w:hAnsiTheme="minorHAnsi" w:cstheme="minorHAnsi"/>
          <w:b/>
          <w:sz w:val="22"/>
          <w:szCs w:val="22"/>
        </w:rPr>
        <w:t xml:space="preserve"> </w:t>
      </w:r>
      <w:r w:rsidRPr="009F77EE">
        <w:rPr>
          <w:rFonts w:asciiTheme="minorHAnsi" w:hAnsiTheme="minorHAnsi" w:cstheme="minorHAnsi"/>
          <w:sz w:val="22"/>
          <w:szCs w:val="22"/>
        </w:rPr>
        <w:t xml:space="preserve">Contractor shall certify compliance with specific fire precautionary measures included in the attached Fire </w:t>
      </w:r>
      <w:r w:rsidR="00DF70BB" w:rsidRPr="009F77EE">
        <w:rPr>
          <w:rFonts w:asciiTheme="minorHAnsi" w:hAnsiTheme="minorHAnsi" w:cstheme="minorHAnsi"/>
          <w:sz w:val="22"/>
          <w:szCs w:val="22"/>
        </w:rPr>
        <w:t>Plan</w:t>
      </w:r>
      <w:r w:rsidRPr="009F77EE">
        <w:rPr>
          <w:rFonts w:asciiTheme="minorHAnsi" w:hAnsiTheme="minorHAnsi" w:cstheme="minorHAnsi"/>
          <w:sz w:val="22"/>
          <w:szCs w:val="22"/>
        </w:rPr>
        <w:t>. The certification shall be made prior to commencement of work and shall be updated if at any time during performance the conditions change.</w:t>
      </w:r>
      <w:bookmarkStart w:id="28" w:name="_Toc261602496"/>
    </w:p>
    <w:p w14:paraId="532240AD" w14:textId="77777777" w:rsidR="00381504" w:rsidRPr="002941B5" w:rsidRDefault="00381504" w:rsidP="002941B5">
      <w:pPr>
        <w:pStyle w:val="Paragraph3"/>
        <w:spacing w:after="200"/>
        <w:ind w:left="720"/>
        <w:jc w:val="left"/>
        <w:rPr>
          <w:rFonts w:asciiTheme="minorHAnsi" w:hAnsiTheme="minorHAnsi" w:cstheme="minorHAnsi"/>
          <w:sz w:val="22"/>
          <w:szCs w:val="22"/>
        </w:rPr>
      </w:pPr>
    </w:p>
    <w:p w14:paraId="7DE826CC" w14:textId="7A59EAE7" w:rsidR="0003504F" w:rsidRPr="009F77EE" w:rsidRDefault="0003504F" w:rsidP="00B95477">
      <w:pPr>
        <w:pStyle w:val="Heading2"/>
        <w:numPr>
          <w:ilvl w:val="0"/>
          <w:numId w:val="0"/>
        </w:numPr>
        <w:spacing w:after="120"/>
        <w:rPr>
          <w:rFonts w:asciiTheme="minorHAnsi" w:hAnsiTheme="minorHAnsi" w:cstheme="minorHAnsi"/>
        </w:rPr>
      </w:pPr>
      <w:r w:rsidRPr="009F77EE">
        <w:rPr>
          <w:rFonts w:asciiTheme="minorHAnsi" w:hAnsiTheme="minorHAnsi" w:cstheme="minorHAnsi"/>
        </w:rPr>
        <w:t>Attachments</w:t>
      </w:r>
      <w:bookmarkStart w:id="29" w:name="_Ref108944229"/>
      <w:bookmarkEnd w:id="28"/>
    </w:p>
    <w:p w14:paraId="75949121" w14:textId="70389FDD" w:rsidR="001449C5" w:rsidRPr="009F77EE" w:rsidRDefault="001449C5" w:rsidP="00B95477">
      <w:pPr>
        <w:pStyle w:val="Paragraph2"/>
        <w:ind w:left="0"/>
        <w:jc w:val="left"/>
        <w:rPr>
          <w:rFonts w:asciiTheme="minorHAnsi" w:hAnsiTheme="minorHAnsi" w:cstheme="minorHAnsi"/>
          <w:sz w:val="22"/>
          <w:szCs w:val="22"/>
        </w:rPr>
      </w:pPr>
      <w:r w:rsidRPr="009F77EE">
        <w:rPr>
          <w:rFonts w:asciiTheme="minorHAnsi" w:hAnsiTheme="minorHAnsi" w:cstheme="minorHAnsi"/>
          <w:sz w:val="22"/>
          <w:szCs w:val="22"/>
        </w:rPr>
        <w:t>Appendix I</w:t>
      </w:r>
    </w:p>
    <w:p w14:paraId="4E256C86" w14:textId="739A35C9" w:rsidR="0003504F" w:rsidRPr="009F77EE" w:rsidRDefault="0003504F" w:rsidP="00B95477">
      <w:pPr>
        <w:pStyle w:val="Paragraph2"/>
        <w:numPr>
          <w:ilvl w:val="0"/>
          <w:numId w:val="7"/>
        </w:numPr>
        <w:jc w:val="left"/>
        <w:rPr>
          <w:rFonts w:asciiTheme="minorHAnsi" w:hAnsiTheme="minorHAnsi" w:cstheme="minorHAnsi"/>
          <w:sz w:val="22"/>
          <w:szCs w:val="22"/>
        </w:rPr>
      </w:pPr>
      <w:r w:rsidRPr="009F77EE">
        <w:rPr>
          <w:rFonts w:asciiTheme="minorHAnsi" w:hAnsiTheme="minorHAnsi" w:cstheme="minorHAnsi"/>
          <w:sz w:val="22"/>
          <w:szCs w:val="22"/>
        </w:rPr>
        <w:t>Bid Form</w:t>
      </w:r>
      <w:r w:rsidR="004B7115" w:rsidRPr="009F77EE">
        <w:rPr>
          <w:rFonts w:asciiTheme="minorHAnsi" w:hAnsiTheme="minorHAnsi" w:cstheme="minorHAnsi"/>
          <w:sz w:val="22"/>
          <w:szCs w:val="22"/>
        </w:rPr>
        <w:t xml:space="preserve"> Attachment </w:t>
      </w:r>
      <w:r w:rsidR="00475A0F" w:rsidRPr="009F77EE">
        <w:rPr>
          <w:rFonts w:asciiTheme="minorHAnsi" w:hAnsiTheme="minorHAnsi" w:cstheme="minorHAnsi"/>
          <w:sz w:val="22"/>
          <w:szCs w:val="22"/>
        </w:rPr>
        <w:t xml:space="preserve">No. </w:t>
      </w:r>
      <w:r w:rsidR="004B7115" w:rsidRPr="009F77EE">
        <w:rPr>
          <w:rFonts w:asciiTheme="minorHAnsi" w:hAnsiTheme="minorHAnsi" w:cstheme="minorHAnsi"/>
          <w:sz w:val="22"/>
          <w:szCs w:val="22"/>
        </w:rPr>
        <w:t>1: Contractor</w:t>
      </w:r>
      <w:r w:rsidR="00FA6A58" w:rsidRPr="009F77EE">
        <w:rPr>
          <w:rFonts w:asciiTheme="minorHAnsi" w:hAnsiTheme="minorHAnsi" w:cstheme="minorHAnsi"/>
          <w:sz w:val="22"/>
          <w:szCs w:val="22"/>
        </w:rPr>
        <w:t xml:space="preserve"> </w:t>
      </w:r>
      <w:r w:rsidR="004B7115" w:rsidRPr="009F77EE">
        <w:rPr>
          <w:rFonts w:asciiTheme="minorHAnsi" w:hAnsiTheme="minorHAnsi" w:cstheme="minorHAnsi"/>
          <w:sz w:val="22"/>
          <w:szCs w:val="22"/>
        </w:rPr>
        <w:t>Information</w:t>
      </w:r>
    </w:p>
    <w:p w14:paraId="0CC139CF" w14:textId="047D2DD6" w:rsidR="0003504F" w:rsidRPr="009F77EE" w:rsidRDefault="0003504F" w:rsidP="00B95477">
      <w:pPr>
        <w:pStyle w:val="Paragraph2"/>
        <w:numPr>
          <w:ilvl w:val="0"/>
          <w:numId w:val="7"/>
        </w:numPr>
        <w:jc w:val="left"/>
        <w:rPr>
          <w:rFonts w:asciiTheme="minorHAnsi" w:hAnsiTheme="minorHAnsi" w:cstheme="minorHAnsi"/>
          <w:sz w:val="22"/>
          <w:szCs w:val="22"/>
        </w:rPr>
      </w:pPr>
      <w:r w:rsidRPr="009F77EE">
        <w:rPr>
          <w:rFonts w:asciiTheme="minorHAnsi" w:hAnsiTheme="minorHAnsi" w:cstheme="minorHAnsi"/>
          <w:sz w:val="22"/>
          <w:szCs w:val="22"/>
        </w:rPr>
        <w:t xml:space="preserve">Bid Form Attachment No. </w:t>
      </w:r>
      <w:r w:rsidR="004B7115" w:rsidRPr="009F77EE">
        <w:rPr>
          <w:rFonts w:asciiTheme="minorHAnsi" w:hAnsiTheme="minorHAnsi" w:cstheme="minorHAnsi"/>
          <w:sz w:val="22"/>
          <w:szCs w:val="22"/>
        </w:rPr>
        <w:t>2</w:t>
      </w:r>
      <w:r w:rsidRPr="009F77EE">
        <w:rPr>
          <w:rFonts w:asciiTheme="minorHAnsi" w:hAnsiTheme="minorHAnsi" w:cstheme="minorHAnsi"/>
          <w:sz w:val="22"/>
          <w:szCs w:val="22"/>
        </w:rPr>
        <w:t>: Proposed Sub-Contracto</w:t>
      </w:r>
      <w:r w:rsidR="00F04EED" w:rsidRPr="009F77EE">
        <w:rPr>
          <w:rFonts w:asciiTheme="minorHAnsi" w:hAnsiTheme="minorHAnsi" w:cstheme="minorHAnsi"/>
          <w:sz w:val="22"/>
          <w:szCs w:val="22"/>
        </w:rPr>
        <w:t>rs</w:t>
      </w:r>
    </w:p>
    <w:p w14:paraId="3DB28B5B" w14:textId="24E0FB54" w:rsidR="00FA6A58" w:rsidRPr="009F77EE" w:rsidRDefault="00FA6A58" w:rsidP="00B95477">
      <w:pPr>
        <w:pStyle w:val="Paragraph2"/>
        <w:numPr>
          <w:ilvl w:val="0"/>
          <w:numId w:val="7"/>
        </w:numPr>
        <w:jc w:val="left"/>
        <w:rPr>
          <w:rFonts w:asciiTheme="minorHAnsi" w:hAnsiTheme="minorHAnsi" w:cstheme="minorHAnsi"/>
          <w:sz w:val="22"/>
          <w:szCs w:val="22"/>
        </w:rPr>
      </w:pPr>
      <w:r w:rsidRPr="009F77EE">
        <w:rPr>
          <w:rFonts w:asciiTheme="minorHAnsi" w:hAnsiTheme="minorHAnsi" w:cstheme="minorHAnsi"/>
          <w:sz w:val="22"/>
          <w:szCs w:val="22"/>
        </w:rPr>
        <w:t>Bid Form Attachment No. 3: Bid Schedule</w:t>
      </w:r>
    </w:p>
    <w:p w14:paraId="499B5945" w14:textId="39C612F7" w:rsidR="004F7784" w:rsidRPr="009F77EE" w:rsidRDefault="0003504F" w:rsidP="00B95477">
      <w:pPr>
        <w:pStyle w:val="Paragraph2"/>
        <w:numPr>
          <w:ilvl w:val="0"/>
          <w:numId w:val="7"/>
        </w:numPr>
        <w:jc w:val="left"/>
        <w:rPr>
          <w:rFonts w:asciiTheme="minorHAnsi" w:hAnsiTheme="minorHAnsi" w:cstheme="minorHAnsi"/>
          <w:sz w:val="22"/>
          <w:szCs w:val="22"/>
        </w:rPr>
      </w:pPr>
      <w:r w:rsidRPr="009F77EE">
        <w:rPr>
          <w:rFonts w:asciiTheme="minorHAnsi" w:hAnsiTheme="minorHAnsi" w:cstheme="minorHAnsi"/>
          <w:sz w:val="22"/>
          <w:szCs w:val="22"/>
        </w:rPr>
        <w:t xml:space="preserve">Bid Form Attachment No. </w:t>
      </w:r>
      <w:r w:rsidR="00FA6A58" w:rsidRPr="009F77EE">
        <w:rPr>
          <w:rFonts w:asciiTheme="minorHAnsi" w:hAnsiTheme="minorHAnsi" w:cstheme="minorHAnsi"/>
          <w:sz w:val="22"/>
          <w:szCs w:val="22"/>
        </w:rPr>
        <w:t>4</w:t>
      </w:r>
      <w:r w:rsidRPr="009F77EE">
        <w:rPr>
          <w:rFonts w:asciiTheme="minorHAnsi" w:hAnsiTheme="minorHAnsi" w:cstheme="minorHAnsi"/>
          <w:sz w:val="22"/>
          <w:szCs w:val="22"/>
        </w:rPr>
        <w:t>: Project Questionnaire</w:t>
      </w:r>
    </w:p>
    <w:p w14:paraId="01EA352D" w14:textId="2ED6EF6D" w:rsidR="00D7003F" w:rsidRPr="009F77EE" w:rsidRDefault="004F7784" w:rsidP="00B95477">
      <w:pPr>
        <w:pStyle w:val="Paragraph2"/>
        <w:numPr>
          <w:ilvl w:val="0"/>
          <w:numId w:val="7"/>
        </w:numPr>
        <w:jc w:val="left"/>
        <w:rPr>
          <w:rFonts w:asciiTheme="minorHAnsi" w:hAnsiTheme="minorHAnsi" w:cstheme="minorHAnsi"/>
          <w:sz w:val="22"/>
          <w:szCs w:val="22"/>
        </w:rPr>
      </w:pPr>
      <w:bookmarkStart w:id="30" w:name="_Hlk17468260"/>
      <w:r w:rsidRPr="009F77EE">
        <w:rPr>
          <w:rFonts w:asciiTheme="minorHAnsi" w:hAnsiTheme="minorHAnsi" w:cstheme="minorHAnsi"/>
          <w:sz w:val="22"/>
          <w:szCs w:val="22"/>
        </w:rPr>
        <w:t xml:space="preserve">Bid Form Attachment No. </w:t>
      </w:r>
      <w:r w:rsidR="00135FCD" w:rsidRPr="009F77EE">
        <w:rPr>
          <w:rFonts w:asciiTheme="minorHAnsi" w:hAnsiTheme="minorHAnsi" w:cstheme="minorHAnsi"/>
          <w:sz w:val="22"/>
          <w:szCs w:val="22"/>
        </w:rPr>
        <w:t>5</w:t>
      </w:r>
      <w:r w:rsidRPr="009F77EE">
        <w:rPr>
          <w:rFonts w:asciiTheme="minorHAnsi" w:hAnsiTheme="minorHAnsi" w:cstheme="minorHAnsi"/>
          <w:sz w:val="22"/>
          <w:szCs w:val="22"/>
        </w:rPr>
        <w:t xml:space="preserve">: Contractor Scoring Sheet Example (Contractor does </w:t>
      </w:r>
      <w:r w:rsidRPr="009F77EE">
        <w:rPr>
          <w:rFonts w:asciiTheme="minorHAnsi" w:hAnsiTheme="minorHAnsi" w:cstheme="minorHAnsi"/>
          <w:b/>
          <w:bCs/>
          <w:i/>
          <w:iCs/>
          <w:sz w:val="22"/>
          <w:szCs w:val="22"/>
          <w:u w:val="single"/>
        </w:rPr>
        <w:t>not</w:t>
      </w:r>
      <w:r w:rsidRPr="009F77EE">
        <w:rPr>
          <w:rFonts w:asciiTheme="minorHAnsi" w:hAnsiTheme="minorHAnsi" w:cstheme="minorHAnsi"/>
          <w:sz w:val="22"/>
          <w:szCs w:val="22"/>
        </w:rPr>
        <w:t xml:space="preserve"> fill out)</w:t>
      </w:r>
    </w:p>
    <w:p w14:paraId="06AC0609" w14:textId="33D3E4F5" w:rsidR="007E38BF" w:rsidRPr="009F77EE" w:rsidRDefault="007E38BF" w:rsidP="00B95477">
      <w:pPr>
        <w:pStyle w:val="Paragraph2"/>
        <w:numPr>
          <w:ilvl w:val="0"/>
          <w:numId w:val="7"/>
        </w:numPr>
        <w:jc w:val="left"/>
        <w:rPr>
          <w:rFonts w:asciiTheme="minorHAnsi" w:hAnsiTheme="minorHAnsi" w:cstheme="minorHAnsi"/>
          <w:sz w:val="22"/>
          <w:szCs w:val="22"/>
        </w:rPr>
      </w:pPr>
      <w:r w:rsidRPr="009F77EE">
        <w:rPr>
          <w:rFonts w:asciiTheme="minorHAnsi" w:hAnsiTheme="minorHAnsi" w:cstheme="minorHAnsi"/>
          <w:sz w:val="22"/>
          <w:szCs w:val="22"/>
        </w:rPr>
        <w:t>Bid Form Attachment No. 6: Work Plan</w:t>
      </w:r>
    </w:p>
    <w:p w14:paraId="5DCD6E80" w14:textId="5EB2C431" w:rsidR="001449C5" w:rsidRPr="009F77EE" w:rsidRDefault="001449C5" w:rsidP="00B95477">
      <w:pPr>
        <w:pStyle w:val="Paragraph2"/>
        <w:ind w:left="0"/>
        <w:jc w:val="left"/>
        <w:rPr>
          <w:rFonts w:asciiTheme="minorHAnsi" w:hAnsiTheme="minorHAnsi" w:cstheme="minorHAnsi"/>
          <w:sz w:val="22"/>
          <w:szCs w:val="22"/>
        </w:rPr>
      </w:pPr>
      <w:r w:rsidRPr="009F77EE">
        <w:rPr>
          <w:rFonts w:asciiTheme="minorHAnsi" w:hAnsiTheme="minorHAnsi" w:cstheme="minorHAnsi"/>
          <w:sz w:val="22"/>
          <w:szCs w:val="22"/>
        </w:rPr>
        <w:t>Appendix II</w:t>
      </w:r>
    </w:p>
    <w:p w14:paraId="3E994285" w14:textId="462DE60F" w:rsidR="002353D9" w:rsidRPr="009F77EE" w:rsidRDefault="007F5752" w:rsidP="00B95477">
      <w:pPr>
        <w:pStyle w:val="Paragraph2"/>
        <w:numPr>
          <w:ilvl w:val="0"/>
          <w:numId w:val="6"/>
        </w:numPr>
        <w:ind w:left="720"/>
        <w:jc w:val="left"/>
        <w:rPr>
          <w:rFonts w:asciiTheme="minorHAnsi" w:hAnsiTheme="minorHAnsi" w:cstheme="minorHAnsi"/>
          <w:sz w:val="22"/>
          <w:szCs w:val="22"/>
        </w:rPr>
      </w:pPr>
      <w:r w:rsidRPr="009F77EE">
        <w:rPr>
          <w:rFonts w:asciiTheme="minorHAnsi" w:hAnsiTheme="minorHAnsi" w:cstheme="minorHAnsi"/>
          <w:sz w:val="22"/>
          <w:szCs w:val="22"/>
        </w:rPr>
        <w:lastRenderedPageBreak/>
        <w:t>Exhibit A:</w:t>
      </w:r>
      <w:r w:rsidR="00C410D6" w:rsidRPr="009F77EE">
        <w:rPr>
          <w:rFonts w:asciiTheme="minorHAnsi" w:hAnsiTheme="minorHAnsi" w:cstheme="minorHAnsi"/>
          <w:sz w:val="22"/>
          <w:szCs w:val="22"/>
        </w:rPr>
        <w:t xml:space="preserve"> Project</w:t>
      </w:r>
      <w:r w:rsidR="002353D9" w:rsidRPr="009F77EE">
        <w:rPr>
          <w:rFonts w:asciiTheme="minorHAnsi" w:hAnsiTheme="minorHAnsi" w:cstheme="minorHAnsi"/>
          <w:sz w:val="22"/>
          <w:szCs w:val="22"/>
        </w:rPr>
        <w:t xml:space="preserve"> Map</w:t>
      </w:r>
    </w:p>
    <w:p w14:paraId="7B354BA1" w14:textId="1197800E" w:rsidR="007E38BF" w:rsidRPr="009F77EE" w:rsidRDefault="007E38BF" w:rsidP="00B95477">
      <w:pPr>
        <w:pStyle w:val="Paragraph2"/>
        <w:numPr>
          <w:ilvl w:val="0"/>
          <w:numId w:val="6"/>
        </w:numPr>
        <w:ind w:left="720"/>
        <w:jc w:val="left"/>
        <w:rPr>
          <w:rFonts w:asciiTheme="minorHAnsi" w:hAnsiTheme="minorHAnsi" w:cstheme="minorHAnsi"/>
          <w:sz w:val="22"/>
          <w:szCs w:val="22"/>
        </w:rPr>
      </w:pPr>
      <w:r w:rsidRPr="009F77EE">
        <w:rPr>
          <w:rFonts w:asciiTheme="minorHAnsi" w:hAnsiTheme="minorHAnsi" w:cstheme="minorHAnsi"/>
          <w:sz w:val="22"/>
          <w:szCs w:val="22"/>
        </w:rPr>
        <w:t>Exhibit B: Fire Plan</w:t>
      </w:r>
    </w:p>
    <w:bookmarkEnd w:id="29"/>
    <w:bookmarkEnd w:id="30"/>
    <w:p w14:paraId="6C9970FD" w14:textId="1F3ED84C" w:rsidR="00294A49" w:rsidRPr="009F77EE" w:rsidRDefault="00294A49" w:rsidP="00B95477">
      <w:pPr>
        <w:pStyle w:val="Paragraph2"/>
        <w:ind w:left="0"/>
        <w:jc w:val="left"/>
        <w:rPr>
          <w:rFonts w:asciiTheme="minorHAnsi" w:hAnsiTheme="minorHAnsi" w:cstheme="minorHAnsi"/>
          <w:sz w:val="22"/>
          <w:szCs w:val="22"/>
          <w:highlight w:val="yellow"/>
        </w:rPr>
      </w:pPr>
    </w:p>
    <w:p w14:paraId="06C120B2" w14:textId="0916AE6B" w:rsidR="00CD004A" w:rsidRPr="00112000" w:rsidRDefault="00294A49" w:rsidP="00112000">
      <w:pPr>
        <w:rPr>
          <w:rFonts w:ascii="Arial" w:hAnsi="Arial" w:cs="Arial"/>
          <w:sz w:val="20"/>
          <w:szCs w:val="20"/>
          <w:highlight w:val="yellow"/>
        </w:rPr>
      </w:pPr>
      <w:r>
        <w:rPr>
          <w:highlight w:val="yellow"/>
        </w:rPr>
        <w:br w:type="page"/>
      </w:r>
    </w:p>
    <w:p w14:paraId="504E80F3" w14:textId="7B304B2E" w:rsidR="00294A49" w:rsidRPr="000E3AF4" w:rsidRDefault="00294A49" w:rsidP="00B95477">
      <w:pPr>
        <w:pStyle w:val="Paragraph2"/>
        <w:ind w:left="0"/>
        <w:jc w:val="left"/>
        <w:rPr>
          <w:rFonts w:ascii="Times New Roman" w:hAnsi="Times New Roman" w:cs="Times New Roman"/>
          <w:sz w:val="48"/>
          <w:szCs w:val="48"/>
        </w:rPr>
      </w:pPr>
      <w:r w:rsidRPr="000E3AF4">
        <w:rPr>
          <w:rFonts w:ascii="Times New Roman" w:hAnsi="Times New Roman" w:cs="Times New Roman"/>
          <w:sz w:val="48"/>
          <w:szCs w:val="48"/>
        </w:rPr>
        <w:lastRenderedPageBreak/>
        <w:t>Appendix I</w:t>
      </w:r>
    </w:p>
    <w:p w14:paraId="29063EDA" w14:textId="77777777" w:rsidR="000C7609" w:rsidRDefault="000C7609" w:rsidP="00B95477">
      <w:pPr>
        <w:pStyle w:val="Paragraph2"/>
        <w:ind w:left="0"/>
        <w:jc w:val="left"/>
      </w:pPr>
    </w:p>
    <w:p w14:paraId="7C61C0C1" w14:textId="565F81DF" w:rsidR="0003504F" w:rsidRPr="00617E4A" w:rsidRDefault="00FA6A58" w:rsidP="00B95477">
      <w:pPr>
        <w:pStyle w:val="Paragraph2"/>
        <w:ind w:left="0"/>
        <w:jc w:val="left"/>
        <w:rPr>
          <w:rFonts w:ascii="Times New Roman" w:hAnsi="Times New Roman" w:cs="Times New Roman"/>
          <w:b/>
          <w:bCs/>
          <w:sz w:val="22"/>
          <w:szCs w:val="22"/>
        </w:rPr>
      </w:pPr>
      <w:r w:rsidRPr="00617E4A">
        <w:rPr>
          <w:rFonts w:ascii="Times New Roman" w:hAnsi="Times New Roman" w:cs="Times New Roman"/>
          <w:b/>
          <w:bCs/>
        </w:rPr>
        <w:t xml:space="preserve">BID FORM ATTACHMENT </w:t>
      </w:r>
      <w:r w:rsidRPr="00617E4A">
        <w:rPr>
          <w:rFonts w:ascii="Times New Roman" w:hAnsi="Times New Roman" w:cs="Times New Roman"/>
          <w:b/>
          <w:bCs/>
          <w:sz w:val="22"/>
          <w:szCs w:val="22"/>
        </w:rPr>
        <w:t>NO. 1</w:t>
      </w:r>
      <w:r w:rsidR="00475A0F" w:rsidRPr="00617E4A">
        <w:rPr>
          <w:rFonts w:ascii="Times New Roman" w:hAnsi="Times New Roman" w:cs="Times New Roman"/>
          <w:b/>
          <w:bCs/>
          <w:sz w:val="22"/>
          <w:szCs w:val="22"/>
        </w:rPr>
        <w:t>:</w:t>
      </w:r>
      <w:r w:rsidR="004B7115" w:rsidRPr="00617E4A">
        <w:rPr>
          <w:rFonts w:ascii="Times New Roman" w:hAnsi="Times New Roman" w:cs="Times New Roman"/>
          <w:b/>
          <w:bCs/>
          <w:sz w:val="22"/>
          <w:szCs w:val="22"/>
        </w:rPr>
        <w:t xml:space="preserve"> </w:t>
      </w:r>
      <w:r w:rsidR="00475A0F" w:rsidRPr="00617E4A">
        <w:rPr>
          <w:rFonts w:ascii="Times New Roman" w:hAnsi="Times New Roman" w:cs="Times New Roman"/>
          <w:b/>
          <w:bCs/>
          <w:sz w:val="22"/>
          <w:szCs w:val="22"/>
        </w:rPr>
        <w:t>Contractor Information</w:t>
      </w:r>
    </w:p>
    <w:p w14:paraId="4D2C9490" w14:textId="5649D642" w:rsidR="0003504F" w:rsidRPr="00F75786" w:rsidRDefault="00FA6A58" w:rsidP="64282627">
      <w:pPr>
        <w:spacing w:after="200" w:line="276" w:lineRule="auto"/>
        <w:rPr>
          <w:b/>
          <w:bCs/>
        </w:rPr>
      </w:pPr>
      <w:r w:rsidRPr="00165CC9">
        <w:rPr>
          <w:b/>
          <w:bCs/>
          <w:color w:val="000000"/>
        </w:rPr>
        <w:t xml:space="preserve">Bid Due </w:t>
      </w:r>
      <w:r w:rsidRPr="00A038BD">
        <w:rPr>
          <w:b/>
          <w:bCs/>
          <w:color w:val="000000"/>
        </w:rPr>
        <w:t>Date</w:t>
      </w:r>
      <w:r w:rsidR="002320E0" w:rsidRPr="00F75786">
        <w:rPr>
          <w:b/>
          <w:bCs/>
        </w:rPr>
        <w:t>:</w:t>
      </w:r>
      <w:r w:rsidR="0003504F" w:rsidRPr="00F75786">
        <w:rPr>
          <w:b/>
          <w:bCs/>
        </w:rPr>
        <w:t xml:space="preserve"> </w:t>
      </w:r>
      <w:r w:rsidR="1B0DD329" w:rsidRPr="00F75786">
        <w:rPr>
          <w:rFonts w:asciiTheme="minorHAnsi" w:hAnsiTheme="minorHAnsi" w:cstheme="minorBidi"/>
          <w:b/>
          <w:bCs/>
        </w:rPr>
        <w:t xml:space="preserve">March </w:t>
      </w:r>
      <w:r w:rsidR="005045C8" w:rsidRPr="00F75786">
        <w:rPr>
          <w:rFonts w:asciiTheme="minorHAnsi" w:hAnsiTheme="minorHAnsi" w:cstheme="minorBidi"/>
          <w:b/>
          <w:bCs/>
        </w:rPr>
        <w:t>29</w:t>
      </w:r>
      <w:r w:rsidR="1B0DD329" w:rsidRPr="00F75786">
        <w:rPr>
          <w:rFonts w:asciiTheme="minorHAnsi" w:hAnsiTheme="minorHAnsi" w:cstheme="minorBidi"/>
          <w:b/>
          <w:bCs/>
        </w:rPr>
        <w:t>, 2024</w:t>
      </w:r>
      <w:r w:rsidR="00085D37" w:rsidRPr="00F75786">
        <w:rPr>
          <w:b/>
          <w:bCs/>
          <w:snapToGrid w:val="0"/>
        </w:rPr>
        <w:t>,</w:t>
      </w:r>
      <w:r w:rsidR="00904B84" w:rsidRPr="00F75786">
        <w:rPr>
          <w:b/>
          <w:bCs/>
          <w:snapToGrid w:val="0"/>
        </w:rPr>
        <w:t xml:space="preserve"> </w:t>
      </w:r>
      <w:r w:rsidR="0003504F" w:rsidRPr="00F75786">
        <w:rPr>
          <w:b/>
          <w:bCs/>
        </w:rPr>
        <w:t>at 2:00 pm</w:t>
      </w:r>
    </w:p>
    <w:p w14:paraId="424C3A3E" w14:textId="77777777" w:rsidR="0003504F" w:rsidRPr="00617E4A" w:rsidRDefault="0003504F" w:rsidP="00B95477">
      <w:pPr>
        <w:tabs>
          <w:tab w:val="left" w:pos="-720"/>
        </w:tabs>
        <w:rPr>
          <w:b/>
          <w:bCs/>
        </w:rPr>
      </w:pPr>
      <w:r w:rsidRPr="00617E4A">
        <w:rPr>
          <w:b/>
          <w:bCs/>
        </w:rPr>
        <w:t>General Information:</w:t>
      </w:r>
    </w:p>
    <w:p w14:paraId="016345E0" w14:textId="77777777" w:rsidR="0003504F" w:rsidRPr="00EF4334" w:rsidRDefault="0003504F" w:rsidP="00B95477">
      <w:pPr>
        <w:tabs>
          <w:tab w:val="left" w:pos="-720"/>
        </w:tabs>
        <w:rPr>
          <w:b/>
          <w:bCs/>
        </w:rPr>
      </w:pPr>
    </w:p>
    <w:tbl>
      <w:tblPr>
        <w:tblW w:w="9412" w:type="dxa"/>
        <w:jc w:val="center"/>
        <w:tblLayout w:type="fixed"/>
        <w:tblLook w:val="0000" w:firstRow="0" w:lastRow="0" w:firstColumn="0" w:lastColumn="0" w:noHBand="0" w:noVBand="0"/>
      </w:tblPr>
      <w:tblGrid>
        <w:gridCol w:w="1299"/>
        <w:gridCol w:w="3128"/>
        <w:gridCol w:w="1393"/>
        <w:gridCol w:w="3592"/>
      </w:tblGrid>
      <w:tr w:rsidR="0003504F" w:rsidRPr="00EF4334" w14:paraId="34F1D8DB" w14:textId="77777777" w:rsidTr="00C66B39">
        <w:trPr>
          <w:trHeight w:val="249"/>
          <w:jc w:val="center"/>
        </w:trPr>
        <w:tc>
          <w:tcPr>
            <w:tcW w:w="1299" w:type="dxa"/>
            <w:tcBorders>
              <w:top w:val="nil"/>
              <w:left w:val="nil"/>
              <w:bottom w:val="nil"/>
              <w:right w:val="nil"/>
            </w:tcBorders>
          </w:tcPr>
          <w:p w14:paraId="587C64AF" w14:textId="77777777" w:rsidR="0003504F" w:rsidRPr="00EF4334" w:rsidRDefault="0003504F" w:rsidP="00B95477">
            <w:pPr>
              <w:tabs>
                <w:tab w:val="left" w:pos="-720"/>
                <w:tab w:val="left" w:pos="0"/>
                <w:tab w:val="left" w:leader="underscore" w:pos="9360"/>
              </w:tabs>
            </w:pPr>
            <w:r w:rsidRPr="00EF4334">
              <w:t>Company Name:</w:t>
            </w:r>
          </w:p>
        </w:tc>
        <w:tc>
          <w:tcPr>
            <w:tcW w:w="8113" w:type="dxa"/>
            <w:gridSpan w:val="3"/>
            <w:tcBorders>
              <w:top w:val="nil"/>
              <w:left w:val="nil"/>
              <w:bottom w:val="single" w:sz="4" w:space="0" w:color="auto"/>
              <w:right w:val="nil"/>
            </w:tcBorders>
          </w:tcPr>
          <w:p w14:paraId="372F8443" w14:textId="77777777" w:rsidR="0003504F" w:rsidRPr="00EF4334" w:rsidRDefault="0003504F" w:rsidP="00B95477">
            <w:pPr>
              <w:tabs>
                <w:tab w:val="left" w:pos="-720"/>
                <w:tab w:val="left" w:pos="0"/>
                <w:tab w:val="left" w:leader="underscore" w:pos="9360"/>
              </w:tabs>
              <w:ind w:right="3942"/>
            </w:pPr>
          </w:p>
        </w:tc>
      </w:tr>
      <w:tr w:rsidR="0003504F" w:rsidRPr="00EF4334" w14:paraId="24DF39C0" w14:textId="77777777" w:rsidTr="00C66B39">
        <w:trPr>
          <w:trHeight w:val="736"/>
          <w:jc w:val="center"/>
        </w:trPr>
        <w:tc>
          <w:tcPr>
            <w:tcW w:w="1299" w:type="dxa"/>
            <w:tcBorders>
              <w:top w:val="nil"/>
              <w:left w:val="nil"/>
              <w:bottom w:val="nil"/>
              <w:right w:val="nil"/>
            </w:tcBorders>
          </w:tcPr>
          <w:p w14:paraId="3D190D38" w14:textId="77777777" w:rsidR="0003504F" w:rsidRPr="00EF4334" w:rsidRDefault="0003504F" w:rsidP="00B95477">
            <w:pPr>
              <w:tabs>
                <w:tab w:val="left" w:pos="-720"/>
                <w:tab w:val="left" w:pos="0"/>
                <w:tab w:val="left" w:leader="underscore" w:pos="9360"/>
              </w:tabs>
            </w:pPr>
          </w:p>
          <w:p w14:paraId="051CF803" w14:textId="77777777" w:rsidR="0003504F" w:rsidRPr="00EF4334" w:rsidRDefault="0003504F" w:rsidP="00B95477">
            <w:pPr>
              <w:tabs>
                <w:tab w:val="left" w:pos="-720"/>
                <w:tab w:val="left" w:pos="0"/>
                <w:tab w:val="left" w:leader="underscore" w:pos="9360"/>
              </w:tabs>
            </w:pPr>
          </w:p>
          <w:p w14:paraId="43633653" w14:textId="77777777" w:rsidR="0003504F" w:rsidRPr="00EF4334" w:rsidRDefault="0003504F" w:rsidP="00B95477">
            <w:pPr>
              <w:tabs>
                <w:tab w:val="left" w:pos="-720"/>
                <w:tab w:val="left" w:pos="0"/>
                <w:tab w:val="left" w:leader="underscore" w:pos="9360"/>
              </w:tabs>
            </w:pPr>
            <w:r w:rsidRPr="00EF4334">
              <w:t>Company Address:</w:t>
            </w:r>
          </w:p>
        </w:tc>
        <w:tc>
          <w:tcPr>
            <w:tcW w:w="8113" w:type="dxa"/>
            <w:gridSpan w:val="3"/>
            <w:tcBorders>
              <w:top w:val="single" w:sz="4" w:space="0" w:color="auto"/>
              <w:left w:val="nil"/>
              <w:bottom w:val="single" w:sz="4" w:space="0" w:color="auto"/>
              <w:right w:val="nil"/>
            </w:tcBorders>
          </w:tcPr>
          <w:p w14:paraId="5027E093" w14:textId="77777777" w:rsidR="0003504F" w:rsidRPr="00EF4334" w:rsidRDefault="0003504F" w:rsidP="00B95477">
            <w:pPr>
              <w:tabs>
                <w:tab w:val="left" w:pos="-720"/>
                <w:tab w:val="left" w:pos="0"/>
                <w:tab w:val="left" w:leader="underscore" w:pos="9360"/>
              </w:tabs>
            </w:pPr>
          </w:p>
        </w:tc>
      </w:tr>
      <w:tr w:rsidR="0003504F" w:rsidRPr="00EF4334" w14:paraId="00431D30" w14:textId="77777777" w:rsidTr="00C66B39">
        <w:trPr>
          <w:trHeight w:val="728"/>
          <w:jc w:val="center"/>
        </w:trPr>
        <w:tc>
          <w:tcPr>
            <w:tcW w:w="1299" w:type="dxa"/>
            <w:tcBorders>
              <w:top w:val="nil"/>
              <w:left w:val="nil"/>
              <w:bottom w:val="nil"/>
              <w:right w:val="nil"/>
            </w:tcBorders>
          </w:tcPr>
          <w:p w14:paraId="22B74621" w14:textId="77777777" w:rsidR="0003504F" w:rsidRPr="00EF4334" w:rsidRDefault="0003504F" w:rsidP="00B95477">
            <w:pPr>
              <w:tabs>
                <w:tab w:val="left" w:pos="-720"/>
                <w:tab w:val="left" w:pos="0"/>
                <w:tab w:val="left" w:leader="underscore" w:pos="9360"/>
              </w:tabs>
            </w:pPr>
          </w:p>
          <w:p w14:paraId="6C0A2F7C" w14:textId="77777777" w:rsidR="0003504F" w:rsidRPr="00EF4334" w:rsidRDefault="0003504F" w:rsidP="00B95477">
            <w:pPr>
              <w:tabs>
                <w:tab w:val="left" w:pos="-720"/>
                <w:tab w:val="left" w:pos="0"/>
                <w:tab w:val="left" w:leader="underscore" w:pos="9360"/>
              </w:tabs>
            </w:pPr>
          </w:p>
          <w:p w14:paraId="5DCC9D88" w14:textId="77777777" w:rsidR="0003504F" w:rsidRPr="00EF4334" w:rsidRDefault="0003504F" w:rsidP="00B95477">
            <w:pPr>
              <w:tabs>
                <w:tab w:val="left" w:pos="-720"/>
                <w:tab w:val="left" w:pos="0"/>
                <w:tab w:val="left" w:leader="underscore" w:pos="9360"/>
              </w:tabs>
            </w:pPr>
            <w:r w:rsidRPr="00EF4334">
              <w:t>Contact Name:</w:t>
            </w:r>
          </w:p>
        </w:tc>
        <w:tc>
          <w:tcPr>
            <w:tcW w:w="8113" w:type="dxa"/>
            <w:gridSpan w:val="3"/>
            <w:tcBorders>
              <w:top w:val="single" w:sz="4" w:space="0" w:color="auto"/>
              <w:left w:val="nil"/>
              <w:bottom w:val="single" w:sz="4" w:space="0" w:color="auto"/>
              <w:right w:val="nil"/>
            </w:tcBorders>
          </w:tcPr>
          <w:p w14:paraId="0DC4636B"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p>
          <w:p w14:paraId="4226C0C2"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p>
          <w:p w14:paraId="63BDB7DA"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p>
        </w:tc>
      </w:tr>
      <w:tr w:rsidR="0003504F" w:rsidRPr="00EF4334" w14:paraId="6246CA27" w14:textId="77777777" w:rsidTr="00C66B39">
        <w:trPr>
          <w:trHeight w:val="736"/>
          <w:jc w:val="center"/>
        </w:trPr>
        <w:tc>
          <w:tcPr>
            <w:tcW w:w="1299" w:type="dxa"/>
            <w:tcBorders>
              <w:top w:val="nil"/>
              <w:left w:val="nil"/>
              <w:bottom w:val="nil"/>
              <w:right w:val="nil"/>
            </w:tcBorders>
          </w:tcPr>
          <w:p w14:paraId="29C358A3" w14:textId="77777777" w:rsidR="0003504F" w:rsidRPr="00EF4334" w:rsidRDefault="0003504F" w:rsidP="00B95477">
            <w:pPr>
              <w:tabs>
                <w:tab w:val="left" w:pos="-720"/>
                <w:tab w:val="left" w:pos="0"/>
                <w:tab w:val="left" w:leader="underscore" w:pos="9360"/>
              </w:tabs>
            </w:pPr>
          </w:p>
          <w:p w14:paraId="462C2069" w14:textId="77777777" w:rsidR="0003504F" w:rsidRPr="00EF4334" w:rsidRDefault="0003504F" w:rsidP="00B95477">
            <w:pPr>
              <w:tabs>
                <w:tab w:val="left" w:pos="-720"/>
                <w:tab w:val="left" w:pos="0"/>
                <w:tab w:val="left" w:leader="underscore" w:pos="9360"/>
              </w:tabs>
            </w:pPr>
          </w:p>
          <w:p w14:paraId="25E4310A" w14:textId="77777777" w:rsidR="0003504F" w:rsidRPr="00EF4334" w:rsidRDefault="0003504F" w:rsidP="00B95477">
            <w:pPr>
              <w:tabs>
                <w:tab w:val="left" w:pos="-720"/>
                <w:tab w:val="left" w:pos="0"/>
                <w:tab w:val="left" w:leader="underscore" w:pos="9360"/>
              </w:tabs>
            </w:pPr>
            <w:r w:rsidRPr="00EF4334">
              <w:t>Phone:</w:t>
            </w:r>
          </w:p>
        </w:tc>
        <w:tc>
          <w:tcPr>
            <w:tcW w:w="3128" w:type="dxa"/>
            <w:tcBorders>
              <w:top w:val="single" w:sz="4" w:space="0" w:color="auto"/>
              <w:left w:val="nil"/>
              <w:bottom w:val="single" w:sz="4" w:space="0" w:color="auto"/>
              <w:right w:val="nil"/>
            </w:tcBorders>
          </w:tcPr>
          <w:p w14:paraId="3E3A1EC1"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p>
          <w:p w14:paraId="56BAAEF3"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p>
        </w:tc>
        <w:tc>
          <w:tcPr>
            <w:tcW w:w="1393" w:type="dxa"/>
            <w:tcBorders>
              <w:top w:val="single" w:sz="4" w:space="0" w:color="auto"/>
              <w:left w:val="nil"/>
              <w:bottom w:val="nil"/>
              <w:right w:val="nil"/>
            </w:tcBorders>
          </w:tcPr>
          <w:p w14:paraId="52D67C23"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p>
          <w:p w14:paraId="09653F15"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p>
          <w:p w14:paraId="0C31BF7B"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r w:rsidRPr="00EF4334">
              <w:rPr>
                <w:rFonts w:ascii="Times New Roman" w:hAnsi="Times New Roman"/>
              </w:rPr>
              <w:t>Fax:</w:t>
            </w:r>
          </w:p>
        </w:tc>
        <w:tc>
          <w:tcPr>
            <w:tcW w:w="3592" w:type="dxa"/>
            <w:tcBorders>
              <w:top w:val="single" w:sz="4" w:space="0" w:color="auto"/>
              <w:left w:val="nil"/>
              <w:bottom w:val="single" w:sz="4" w:space="0" w:color="auto"/>
              <w:right w:val="nil"/>
            </w:tcBorders>
          </w:tcPr>
          <w:p w14:paraId="6B8B83A9"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p>
        </w:tc>
      </w:tr>
      <w:tr w:rsidR="0003504F" w:rsidRPr="00EF4334" w14:paraId="09C51209" w14:textId="77777777" w:rsidTr="00C66B39">
        <w:trPr>
          <w:trHeight w:val="728"/>
          <w:jc w:val="center"/>
        </w:trPr>
        <w:tc>
          <w:tcPr>
            <w:tcW w:w="1299" w:type="dxa"/>
            <w:tcBorders>
              <w:top w:val="nil"/>
              <w:left w:val="nil"/>
              <w:bottom w:val="nil"/>
              <w:right w:val="nil"/>
            </w:tcBorders>
          </w:tcPr>
          <w:p w14:paraId="50C61967" w14:textId="77777777" w:rsidR="0003504F" w:rsidRPr="00EF4334" w:rsidRDefault="0003504F" w:rsidP="00B95477">
            <w:pPr>
              <w:tabs>
                <w:tab w:val="left" w:pos="-720"/>
                <w:tab w:val="left" w:pos="0"/>
                <w:tab w:val="left" w:leader="underscore" w:pos="9360"/>
              </w:tabs>
            </w:pPr>
          </w:p>
          <w:p w14:paraId="5AC95916" w14:textId="77777777" w:rsidR="0003504F" w:rsidRPr="00EF4334" w:rsidRDefault="0003504F" w:rsidP="00B95477">
            <w:pPr>
              <w:tabs>
                <w:tab w:val="left" w:pos="-720"/>
                <w:tab w:val="left" w:pos="0"/>
                <w:tab w:val="left" w:leader="underscore" w:pos="9360"/>
              </w:tabs>
            </w:pPr>
          </w:p>
          <w:p w14:paraId="796B8492" w14:textId="77777777" w:rsidR="0003504F" w:rsidRPr="00EF4334" w:rsidRDefault="0003504F" w:rsidP="00B95477">
            <w:pPr>
              <w:tabs>
                <w:tab w:val="left" w:pos="-720"/>
                <w:tab w:val="left" w:pos="0"/>
                <w:tab w:val="left" w:leader="underscore" w:pos="9360"/>
              </w:tabs>
            </w:pPr>
            <w:r w:rsidRPr="00EF4334">
              <w:t>Email:</w:t>
            </w:r>
          </w:p>
        </w:tc>
        <w:tc>
          <w:tcPr>
            <w:tcW w:w="3128" w:type="dxa"/>
            <w:tcBorders>
              <w:top w:val="single" w:sz="4" w:space="0" w:color="auto"/>
              <w:left w:val="nil"/>
              <w:bottom w:val="single" w:sz="4" w:space="0" w:color="auto"/>
              <w:right w:val="nil"/>
            </w:tcBorders>
          </w:tcPr>
          <w:p w14:paraId="2CC9BE3D"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p>
        </w:tc>
        <w:tc>
          <w:tcPr>
            <w:tcW w:w="1393" w:type="dxa"/>
            <w:tcBorders>
              <w:top w:val="nil"/>
              <w:left w:val="nil"/>
              <w:bottom w:val="nil"/>
              <w:right w:val="nil"/>
            </w:tcBorders>
          </w:tcPr>
          <w:p w14:paraId="529404E6"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p>
          <w:p w14:paraId="138CC41F"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r w:rsidRPr="00A038BD">
              <w:rPr>
                <w:rFonts w:ascii="Times New Roman" w:hAnsi="Times New Roman"/>
              </w:rPr>
              <w:t>Federal ID or SSN #:</w:t>
            </w:r>
          </w:p>
        </w:tc>
        <w:tc>
          <w:tcPr>
            <w:tcW w:w="3592" w:type="dxa"/>
            <w:tcBorders>
              <w:top w:val="single" w:sz="4" w:space="0" w:color="auto"/>
              <w:left w:val="nil"/>
              <w:bottom w:val="single" w:sz="4" w:space="0" w:color="auto"/>
              <w:right w:val="nil"/>
            </w:tcBorders>
          </w:tcPr>
          <w:p w14:paraId="1A4CA790"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p>
        </w:tc>
      </w:tr>
      <w:tr w:rsidR="0003504F" w:rsidRPr="00EF4334" w14:paraId="4CA6E38E" w14:textId="77777777" w:rsidTr="00C66B39">
        <w:trPr>
          <w:trHeight w:val="736"/>
          <w:jc w:val="center"/>
        </w:trPr>
        <w:tc>
          <w:tcPr>
            <w:tcW w:w="1299" w:type="dxa"/>
            <w:tcBorders>
              <w:top w:val="nil"/>
              <w:left w:val="nil"/>
              <w:bottom w:val="nil"/>
              <w:right w:val="nil"/>
            </w:tcBorders>
          </w:tcPr>
          <w:p w14:paraId="6851AB20" w14:textId="77777777" w:rsidR="0003504F" w:rsidRPr="00EF4334" w:rsidRDefault="0003504F" w:rsidP="00B95477">
            <w:pPr>
              <w:tabs>
                <w:tab w:val="left" w:pos="-720"/>
                <w:tab w:val="left" w:pos="0"/>
                <w:tab w:val="left" w:leader="underscore" w:pos="9360"/>
              </w:tabs>
            </w:pPr>
          </w:p>
          <w:p w14:paraId="201ECBE2" w14:textId="77777777" w:rsidR="0003504F" w:rsidRPr="00EF4334" w:rsidRDefault="0003504F" w:rsidP="00B95477">
            <w:pPr>
              <w:tabs>
                <w:tab w:val="left" w:pos="-720"/>
                <w:tab w:val="left" w:pos="0"/>
                <w:tab w:val="left" w:leader="underscore" w:pos="9360"/>
              </w:tabs>
            </w:pPr>
          </w:p>
          <w:p w14:paraId="58806E19" w14:textId="77777777" w:rsidR="0003504F" w:rsidRPr="00EF4334" w:rsidRDefault="0003504F" w:rsidP="00B95477">
            <w:pPr>
              <w:tabs>
                <w:tab w:val="left" w:pos="-720"/>
                <w:tab w:val="left" w:pos="0"/>
                <w:tab w:val="left" w:leader="underscore" w:pos="9360"/>
              </w:tabs>
            </w:pPr>
            <w:r w:rsidRPr="00EF4334">
              <w:t>Years in Business:</w:t>
            </w:r>
          </w:p>
        </w:tc>
        <w:tc>
          <w:tcPr>
            <w:tcW w:w="3128" w:type="dxa"/>
            <w:tcBorders>
              <w:top w:val="single" w:sz="4" w:space="0" w:color="auto"/>
              <w:left w:val="nil"/>
              <w:bottom w:val="single" w:sz="4" w:space="0" w:color="auto"/>
              <w:right w:val="nil"/>
            </w:tcBorders>
          </w:tcPr>
          <w:p w14:paraId="520C9C7B"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p>
        </w:tc>
        <w:tc>
          <w:tcPr>
            <w:tcW w:w="1393" w:type="dxa"/>
            <w:tcBorders>
              <w:top w:val="nil"/>
              <w:left w:val="nil"/>
              <w:bottom w:val="nil"/>
              <w:right w:val="nil"/>
            </w:tcBorders>
          </w:tcPr>
          <w:p w14:paraId="48DC0DFF"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p>
          <w:p w14:paraId="718D1AE8" w14:textId="2059E3C8" w:rsidR="0003504F" w:rsidRPr="00EF4334" w:rsidRDefault="00D3503D" w:rsidP="00B95477">
            <w:pPr>
              <w:tabs>
                <w:tab w:val="left" w:pos="-720"/>
                <w:tab w:val="left" w:pos="0"/>
                <w:tab w:val="left" w:leader="underscore" w:pos="9360"/>
              </w:tabs>
            </w:pPr>
            <w:r w:rsidRPr="00D3503D">
              <w:t>QAL (or equivalent) and LTO</w:t>
            </w:r>
            <w:r w:rsidR="0003504F" w:rsidRPr="00D3503D">
              <w:t xml:space="preserve"> License #:</w:t>
            </w:r>
          </w:p>
        </w:tc>
        <w:tc>
          <w:tcPr>
            <w:tcW w:w="3592" w:type="dxa"/>
            <w:tcBorders>
              <w:top w:val="single" w:sz="4" w:space="0" w:color="auto"/>
              <w:left w:val="nil"/>
              <w:bottom w:val="single" w:sz="4" w:space="0" w:color="auto"/>
              <w:right w:val="nil"/>
            </w:tcBorders>
          </w:tcPr>
          <w:p w14:paraId="4D4E3728" w14:textId="77777777" w:rsidR="0003504F" w:rsidRPr="00EF4334" w:rsidRDefault="0003504F" w:rsidP="00B95477">
            <w:pPr>
              <w:pStyle w:val="EndnoteText"/>
              <w:tabs>
                <w:tab w:val="left" w:pos="-720"/>
                <w:tab w:val="left" w:pos="0"/>
                <w:tab w:val="left" w:leader="underscore" w:pos="9360"/>
              </w:tabs>
              <w:rPr>
                <w:rFonts w:ascii="Times New Roman" w:hAnsi="Times New Roman"/>
              </w:rPr>
            </w:pPr>
          </w:p>
        </w:tc>
      </w:tr>
    </w:tbl>
    <w:p w14:paraId="39749940" w14:textId="77777777" w:rsidR="0003504F" w:rsidRPr="00EF4334" w:rsidRDefault="0003504F" w:rsidP="00B95477">
      <w:pPr>
        <w:tabs>
          <w:tab w:val="left" w:pos="-720"/>
        </w:tabs>
      </w:pPr>
    </w:p>
    <w:p w14:paraId="4927FDD9" w14:textId="0E217748" w:rsidR="0003504F" w:rsidRDefault="0003504F" w:rsidP="00B95477">
      <w:pPr>
        <w:pStyle w:val="ListParagraph"/>
        <w:ind w:left="0"/>
      </w:pPr>
      <w:r w:rsidRPr="00EF4334">
        <w:rPr>
          <w:b/>
          <w:bCs/>
        </w:rPr>
        <w:t xml:space="preserve">References: </w:t>
      </w:r>
      <w:r w:rsidR="00026FA6">
        <w:t xml:space="preserve"> </w:t>
      </w:r>
      <w:r w:rsidR="00026FA6" w:rsidRPr="00026FA6">
        <w:t xml:space="preserve">Provide </w:t>
      </w:r>
      <w:r w:rsidRPr="00026FA6">
        <w:t>3 references</w:t>
      </w:r>
      <w:r w:rsidRPr="00EF4334">
        <w:t>, with contact names and phone numbers for each reference.</w:t>
      </w:r>
    </w:p>
    <w:p w14:paraId="5055FEEC" w14:textId="77777777" w:rsidR="00026FA6" w:rsidRPr="00EF4334" w:rsidRDefault="00026FA6" w:rsidP="00B95477">
      <w:pPr>
        <w:pStyle w:val="ListParagraph"/>
        <w:ind w:left="0"/>
      </w:pPr>
    </w:p>
    <w:p w14:paraId="1E424041" w14:textId="77777777" w:rsidR="0003504F" w:rsidRPr="00EF4334" w:rsidRDefault="0003504F" w:rsidP="00B95477">
      <w:pPr>
        <w:pStyle w:val="ListParagraph"/>
        <w:numPr>
          <w:ilvl w:val="0"/>
          <w:numId w:val="3"/>
        </w:numPr>
        <w:spacing w:after="200" w:line="276" w:lineRule="auto"/>
        <w:contextualSpacing w:val="0"/>
      </w:pPr>
      <w:r w:rsidRPr="00EF4334">
        <w:t xml:space="preserve">(CONTACT </w:t>
      </w:r>
      <w:proofErr w:type="gramStart"/>
      <w:r w:rsidRPr="00EF4334">
        <w:t xml:space="preserve">NAME)   </w:t>
      </w:r>
      <w:proofErr w:type="gramEnd"/>
      <w:r w:rsidRPr="00EF4334">
        <w:t>___________________________   (PHONE)  ___________________</w:t>
      </w:r>
    </w:p>
    <w:p w14:paraId="6EA7CFF5" w14:textId="77777777" w:rsidR="0003504F" w:rsidRPr="00EF4334" w:rsidRDefault="0003504F" w:rsidP="00B95477">
      <w:pPr>
        <w:pStyle w:val="ListParagraph"/>
      </w:pPr>
    </w:p>
    <w:p w14:paraId="36E1DBBF" w14:textId="77777777" w:rsidR="0003504F" w:rsidRPr="00EF4334" w:rsidRDefault="0003504F" w:rsidP="00B95477">
      <w:pPr>
        <w:pStyle w:val="ListParagraph"/>
      </w:pPr>
      <w:r w:rsidRPr="00EF4334">
        <w:t xml:space="preserve">(BUSINESS </w:t>
      </w:r>
      <w:proofErr w:type="gramStart"/>
      <w:r w:rsidRPr="00EF4334">
        <w:t>NAME)  _</w:t>
      </w:r>
      <w:proofErr w:type="gramEnd"/>
      <w:r w:rsidRPr="00EF4334">
        <w:t>__________________________</w:t>
      </w:r>
    </w:p>
    <w:p w14:paraId="11B7FE0A" w14:textId="139E1245" w:rsidR="0003504F" w:rsidRDefault="0003504F" w:rsidP="00B95477">
      <w:pPr>
        <w:pStyle w:val="ListParagraph"/>
      </w:pPr>
    </w:p>
    <w:p w14:paraId="322F9EE2" w14:textId="77777777" w:rsidR="00E9182C" w:rsidRPr="00EF4334" w:rsidRDefault="00E9182C" w:rsidP="00B95477">
      <w:pPr>
        <w:pStyle w:val="ListParagraph"/>
      </w:pPr>
    </w:p>
    <w:p w14:paraId="5A997C54" w14:textId="77777777" w:rsidR="0003504F" w:rsidRPr="00EF4334" w:rsidRDefault="0003504F" w:rsidP="00B95477">
      <w:pPr>
        <w:pStyle w:val="ListParagraph"/>
        <w:numPr>
          <w:ilvl w:val="0"/>
          <w:numId w:val="3"/>
        </w:numPr>
        <w:spacing w:after="200" w:line="276" w:lineRule="auto"/>
        <w:contextualSpacing w:val="0"/>
      </w:pPr>
      <w:r w:rsidRPr="00EF4334">
        <w:t xml:space="preserve">(CONTACT </w:t>
      </w:r>
      <w:proofErr w:type="gramStart"/>
      <w:r w:rsidRPr="00EF4334">
        <w:t>NAME)  _</w:t>
      </w:r>
      <w:proofErr w:type="gramEnd"/>
      <w:r w:rsidRPr="00EF4334">
        <w:t>___________________________   (PHONE)  ___________________</w:t>
      </w:r>
    </w:p>
    <w:p w14:paraId="4D439348" w14:textId="77777777" w:rsidR="0003504F" w:rsidRPr="00EF4334" w:rsidRDefault="0003504F" w:rsidP="00B95477">
      <w:pPr>
        <w:pStyle w:val="ListParagraph"/>
      </w:pPr>
    </w:p>
    <w:p w14:paraId="34761928" w14:textId="77777777" w:rsidR="0003504F" w:rsidRPr="00EF4334" w:rsidRDefault="0003504F" w:rsidP="00B95477">
      <w:pPr>
        <w:pStyle w:val="ListParagraph"/>
      </w:pPr>
      <w:r w:rsidRPr="00EF4334">
        <w:t xml:space="preserve">(BUSINESS </w:t>
      </w:r>
      <w:proofErr w:type="gramStart"/>
      <w:r w:rsidRPr="00EF4334">
        <w:t>NAME)  _</w:t>
      </w:r>
      <w:proofErr w:type="gramEnd"/>
      <w:r w:rsidRPr="00EF4334">
        <w:t>___________________________</w:t>
      </w:r>
    </w:p>
    <w:p w14:paraId="31AFF1DE" w14:textId="67EF1852" w:rsidR="0003504F" w:rsidRDefault="0003504F" w:rsidP="00B95477">
      <w:pPr>
        <w:pStyle w:val="ListParagraph"/>
        <w:ind w:left="0"/>
      </w:pPr>
    </w:p>
    <w:p w14:paraId="5A84E1EC" w14:textId="77777777" w:rsidR="00E9182C" w:rsidRPr="00EF4334" w:rsidRDefault="00E9182C" w:rsidP="00B95477">
      <w:pPr>
        <w:pStyle w:val="ListParagraph"/>
        <w:ind w:left="0"/>
      </w:pPr>
    </w:p>
    <w:p w14:paraId="45DE9F6D" w14:textId="77777777" w:rsidR="0003504F" w:rsidRPr="00EF4334" w:rsidRDefault="0003504F" w:rsidP="00B95477">
      <w:pPr>
        <w:pStyle w:val="ListParagraph"/>
        <w:numPr>
          <w:ilvl w:val="0"/>
          <w:numId w:val="3"/>
        </w:numPr>
        <w:spacing w:after="200" w:line="276" w:lineRule="auto"/>
        <w:contextualSpacing w:val="0"/>
      </w:pPr>
      <w:r w:rsidRPr="00EF4334">
        <w:t xml:space="preserve">(CONTACT </w:t>
      </w:r>
      <w:proofErr w:type="gramStart"/>
      <w:r w:rsidRPr="00EF4334">
        <w:t>NAME)  _</w:t>
      </w:r>
      <w:proofErr w:type="gramEnd"/>
      <w:r w:rsidRPr="00EF4334">
        <w:t>___________________________   (PHONE)  ____________________</w:t>
      </w:r>
    </w:p>
    <w:p w14:paraId="0896E0E8" w14:textId="77777777" w:rsidR="0003504F" w:rsidRPr="00EF4334" w:rsidRDefault="0003504F" w:rsidP="00B95477">
      <w:pPr>
        <w:pStyle w:val="ListParagraph"/>
      </w:pPr>
    </w:p>
    <w:p w14:paraId="1F3EE2A0" w14:textId="77777777" w:rsidR="0003504F" w:rsidRPr="00EF4334" w:rsidRDefault="0003504F" w:rsidP="00B95477">
      <w:pPr>
        <w:pStyle w:val="ListParagraph"/>
      </w:pPr>
      <w:r w:rsidRPr="00EF4334">
        <w:t>(BUSINESS NAME) ____________________________</w:t>
      </w:r>
    </w:p>
    <w:p w14:paraId="4A88CC65" w14:textId="77777777" w:rsidR="0003504F" w:rsidRPr="00EF4334" w:rsidRDefault="0003504F" w:rsidP="00B95477">
      <w:pPr>
        <w:rPr>
          <w:b/>
          <w:bCs/>
        </w:rPr>
      </w:pPr>
      <w:r w:rsidRPr="00EF4334">
        <w:rPr>
          <w:b/>
          <w:bCs/>
        </w:rPr>
        <w:br w:type="page"/>
      </w:r>
    </w:p>
    <w:p w14:paraId="7D38D1E9" w14:textId="77777777" w:rsidR="007C12E7" w:rsidRDefault="007C12E7" w:rsidP="00B95477">
      <w:pPr>
        <w:pStyle w:val="ListParagraph"/>
        <w:ind w:left="5670" w:hanging="5670"/>
        <w:rPr>
          <w:b/>
          <w:bCs/>
        </w:rPr>
      </w:pPr>
    </w:p>
    <w:p w14:paraId="322EC599" w14:textId="77777777" w:rsidR="00E95E55" w:rsidRDefault="0003504F" w:rsidP="00B95477">
      <w:pPr>
        <w:pStyle w:val="ListParagraph"/>
        <w:ind w:left="5670" w:hanging="5670"/>
      </w:pPr>
      <w:r w:rsidRPr="00EF4334">
        <w:rPr>
          <w:b/>
          <w:bCs/>
        </w:rPr>
        <w:t>Bid Validity</w:t>
      </w:r>
      <w:r w:rsidRPr="00EF4334">
        <w:t xml:space="preserve"> </w:t>
      </w:r>
    </w:p>
    <w:p w14:paraId="038AD720" w14:textId="20E5FD2F" w:rsidR="007C12E7" w:rsidRDefault="0003504F" w:rsidP="00B95477">
      <w:pPr>
        <w:pStyle w:val="ListParagraph"/>
        <w:ind w:left="5670" w:hanging="4950"/>
      </w:pPr>
      <w:r w:rsidRPr="00EF4334">
        <w:t xml:space="preserve">Please specify the length of time this bid is valid for (must be a minimum of 30 days).   </w:t>
      </w:r>
    </w:p>
    <w:p w14:paraId="53BC8A91" w14:textId="77777777" w:rsidR="007C12E7" w:rsidRDefault="007C12E7" w:rsidP="00B95477">
      <w:pPr>
        <w:pStyle w:val="ListParagraph"/>
        <w:ind w:left="5670" w:hanging="5670"/>
      </w:pPr>
    </w:p>
    <w:p w14:paraId="1D14FA7B" w14:textId="30538A06" w:rsidR="0003504F" w:rsidRPr="00EF4334" w:rsidRDefault="007C12E7" w:rsidP="00B95477">
      <w:pPr>
        <w:pStyle w:val="ListParagraph"/>
        <w:ind w:left="5670" w:hanging="4950"/>
      </w:pPr>
      <w:r>
        <w:t>______________________</w:t>
      </w:r>
      <w:r w:rsidR="0003504F" w:rsidRPr="00EF4334">
        <w:t>______________</w:t>
      </w:r>
    </w:p>
    <w:p w14:paraId="48DA005F" w14:textId="0FE2DEA6" w:rsidR="0003504F" w:rsidRPr="00EF4334" w:rsidRDefault="0003504F" w:rsidP="00B95477">
      <w:pPr>
        <w:pStyle w:val="Paragraph1"/>
        <w:rPr>
          <w:rFonts w:ascii="Times New Roman" w:hAnsi="Times New Roman" w:cs="Times New Roman"/>
          <w:b/>
          <w:bCs/>
          <w:sz w:val="24"/>
          <w:szCs w:val="24"/>
        </w:rPr>
      </w:pPr>
      <w:r w:rsidRPr="00EF4334">
        <w:rPr>
          <w:rFonts w:ascii="Times New Roman" w:hAnsi="Times New Roman" w:cs="Times New Roman"/>
          <w:b/>
          <w:bCs/>
          <w:sz w:val="24"/>
          <w:szCs w:val="24"/>
        </w:rPr>
        <w:t>Bid Information</w:t>
      </w:r>
    </w:p>
    <w:p w14:paraId="6E4D257C" w14:textId="4B076849" w:rsidR="0003504F" w:rsidRPr="00EF4334" w:rsidRDefault="0003504F" w:rsidP="00B95477">
      <w:pPr>
        <w:pStyle w:val="Paragraph1"/>
        <w:ind w:firstLine="720"/>
        <w:rPr>
          <w:rFonts w:ascii="Times New Roman" w:hAnsi="Times New Roman" w:cs="Times New Roman"/>
          <w:sz w:val="22"/>
          <w:szCs w:val="22"/>
        </w:rPr>
      </w:pPr>
      <w:r w:rsidRPr="00EF4334">
        <w:rPr>
          <w:rFonts w:ascii="Times New Roman" w:hAnsi="Times New Roman" w:cs="Times New Roman"/>
          <w:sz w:val="22"/>
          <w:szCs w:val="22"/>
        </w:rPr>
        <w:t>Bidder agrees to accept as full payment the following total base bid price:</w:t>
      </w:r>
    </w:p>
    <w:p w14:paraId="20A3F23F" w14:textId="3B16CE7E" w:rsidR="0003504F" w:rsidRPr="00EF4334" w:rsidRDefault="0003504F" w:rsidP="00B95477">
      <w:pPr>
        <w:tabs>
          <w:tab w:val="left" w:pos="180"/>
        </w:tabs>
        <w:ind w:left="720" w:hanging="720"/>
      </w:pPr>
    </w:p>
    <w:p w14:paraId="4C911974" w14:textId="280D6898" w:rsidR="0003504F" w:rsidRPr="00EF4334" w:rsidRDefault="0003504F" w:rsidP="00B95477">
      <w:pPr>
        <w:tabs>
          <w:tab w:val="left" w:pos="180"/>
        </w:tabs>
        <w:ind w:left="720" w:hanging="720"/>
      </w:pPr>
      <w:r w:rsidRPr="00EF4334">
        <w:t xml:space="preserve">           </w:t>
      </w:r>
      <w:r w:rsidRPr="00EF4334">
        <w:tab/>
      </w:r>
      <w:r w:rsidRPr="00EF4334">
        <w:tab/>
        <w:t>_________________________________________________________ dollars</w:t>
      </w:r>
    </w:p>
    <w:p w14:paraId="758A4450" w14:textId="5CE6993E" w:rsidR="0003504F" w:rsidRPr="00730BFC" w:rsidRDefault="0003504F" w:rsidP="00B95477">
      <w:pPr>
        <w:tabs>
          <w:tab w:val="left" w:pos="180"/>
        </w:tabs>
        <w:ind w:left="720" w:hanging="720"/>
        <w:rPr>
          <w:sz w:val="18"/>
          <w:szCs w:val="18"/>
        </w:rPr>
      </w:pPr>
      <w:r w:rsidRPr="00EF4334">
        <w:tab/>
      </w:r>
      <w:r w:rsidRPr="00EF4334">
        <w:tab/>
      </w:r>
      <w:r w:rsidRPr="00EF4334">
        <w:tab/>
      </w:r>
      <w:r w:rsidRPr="00EF4334">
        <w:tab/>
      </w:r>
      <w:r w:rsidRPr="00EF4334">
        <w:tab/>
      </w:r>
      <w:r w:rsidRPr="00EF4334">
        <w:tab/>
      </w:r>
      <w:r w:rsidRPr="00EF4334">
        <w:tab/>
      </w:r>
      <w:r w:rsidRPr="00730BFC">
        <w:rPr>
          <w:sz w:val="18"/>
          <w:szCs w:val="18"/>
        </w:rPr>
        <w:t>(in words)</w:t>
      </w:r>
    </w:p>
    <w:p w14:paraId="546BB4B6" w14:textId="4170B118" w:rsidR="0003504F" w:rsidRPr="00EF4334" w:rsidRDefault="0003504F" w:rsidP="00B95477">
      <w:pPr>
        <w:tabs>
          <w:tab w:val="left" w:pos="180"/>
        </w:tabs>
        <w:ind w:left="720" w:hanging="720"/>
      </w:pPr>
    </w:p>
    <w:p w14:paraId="43008980" w14:textId="41E354F9" w:rsidR="0003504F" w:rsidRPr="00EF4334" w:rsidRDefault="0003504F" w:rsidP="00B95477">
      <w:pPr>
        <w:tabs>
          <w:tab w:val="left" w:pos="180"/>
        </w:tabs>
        <w:ind w:left="720" w:hanging="720"/>
      </w:pPr>
      <w:r w:rsidRPr="00EF4334">
        <w:tab/>
        <w:t xml:space="preserve">       </w:t>
      </w:r>
      <w:r w:rsidRPr="00EF4334">
        <w:tab/>
      </w:r>
      <w:r w:rsidRPr="00EF4334">
        <w:tab/>
        <w:t xml:space="preserve">________________________________________________________  </w:t>
      </w:r>
    </w:p>
    <w:p w14:paraId="06A7D61C" w14:textId="77777777" w:rsidR="0003504F" w:rsidRPr="00730BFC" w:rsidRDefault="0003504F" w:rsidP="00B95477">
      <w:pPr>
        <w:tabs>
          <w:tab w:val="left" w:pos="180"/>
        </w:tabs>
        <w:ind w:left="720" w:hanging="720"/>
        <w:rPr>
          <w:sz w:val="18"/>
          <w:szCs w:val="18"/>
        </w:rPr>
      </w:pPr>
      <w:r w:rsidRPr="00EF4334">
        <w:tab/>
      </w:r>
      <w:r w:rsidRPr="00EF4334">
        <w:tab/>
      </w:r>
      <w:r w:rsidRPr="00EF4334">
        <w:tab/>
      </w:r>
      <w:r w:rsidRPr="00EF4334">
        <w:tab/>
      </w:r>
      <w:r w:rsidRPr="00EF4334">
        <w:tab/>
      </w:r>
      <w:r w:rsidRPr="00EF4334">
        <w:tab/>
      </w:r>
      <w:r w:rsidRPr="00EF4334">
        <w:tab/>
      </w:r>
      <w:r w:rsidRPr="00730BFC">
        <w:rPr>
          <w:sz w:val="18"/>
          <w:szCs w:val="18"/>
        </w:rPr>
        <w:t>(in numerals)</w:t>
      </w:r>
    </w:p>
    <w:p w14:paraId="6FCDA525" w14:textId="77777777" w:rsidR="0003504F" w:rsidRPr="00EF4334" w:rsidRDefault="0003504F" w:rsidP="00B95477">
      <w:r w:rsidRPr="00EF4334">
        <w:t xml:space="preserve">     </w:t>
      </w:r>
    </w:p>
    <w:p w14:paraId="3F456664" w14:textId="77777777" w:rsidR="0003504F" w:rsidRPr="00EF4334" w:rsidRDefault="0003504F" w:rsidP="00B95477">
      <w:pPr>
        <w:ind w:firstLine="720"/>
      </w:pPr>
      <w:r w:rsidRPr="00EF4334">
        <w:t xml:space="preserve">                     In the event of a discrepancy, </w:t>
      </w:r>
      <w:proofErr w:type="gramStart"/>
      <w:r w:rsidRPr="00EF4334">
        <w:t>amount</w:t>
      </w:r>
      <w:proofErr w:type="gramEnd"/>
      <w:r w:rsidRPr="00EF4334">
        <w:t xml:space="preserve"> in words shall prevail.</w:t>
      </w:r>
    </w:p>
    <w:p w14:paraId="6475DE2C" w14:textId="77777777" w:rsidR="0003504F" w:rsidRPr="00EF4334" w:rsidRDefault="0003504F" w:rsidP="00B95477">
      <w:pPr>
        <w:tabs>
          <w:tab w:val="left" w:pos="180"/>
        </w:tabs>
      </w:pPr>
    </w:p>
    <w:p w14:paraId="18D921A4" w14:textId="1822E379" w:rsidR="0003504F" w:rsidRPr="00EF4334" w:rsidRDefault="0003504F" w:rsidP="00B95477">
      <w:pPr>
        <w:tabs>
          <w:tab w:val="left" w:pos="180"/>
        </w:tabs>
        <w:ind w:left="720"/>
      </w:pPr>
      <w:r w:rsidRPr="00EF4334">
        <w:t xml:space="preserve">The </w:t>
      </w:r>
      <w:r w:rsidR="004C554C">
        <w:t>b</w:t>
      </w:r>
      <w:r w:rsidRPr="00EF4334">
        <w:t xml:space="preserve">idder hereby acknowledges that the total base bid price is based solely on the </w:t>
      </w:r>
      <w:r w:rsidR="004C554C">
        <w:t>b</w:t>
      </w:r>
      <w:r w:rsidRPr="00EF4334">
        <w:t xml:space="preserve">idder’s own estimate of costs and includes all applicable taxes, overheads, and profit.  </w:t>
      </w:r>
    </w:p>
    <w:p w14:paraId="5CEC5A62" w14:textId="77777777" w:rsidR="0003504F" w:rsidRPr="00EF4334" w:rsidRDefault="0003504F" w:rsidP="00B95477">
      <w:pPr>
        <w:tabs>
          <w:tab w:val="left" w:pos="180"/>
        </w:tabs>
        <w:ind w:left="720"/>
      </w:pPr>
    </w:p>
    <w:p w14:paraId="72543837" w14:textId="77777777" w:rsidR="0003504F" w:rsidRPr="00EF4334" w:rsidRDefault="0003504F" w:rsidP="00B95477">
      <w:pPr>
        <w:tabs>
          <w:tab w:val="left" w:pos="180"/>
        </w:tabs>
        <w:ind w:left="720"/>
      </w:pPr>
      <w:r w:rsidRPr="00EF4334">
        <w:t>Contractor Signature__________________________________________________________________</w:t>
      </w:r>
    </w:p>
    <w:p w14:paraId="23FD9549" w14:textId="77777777" w:rsidR="0003504F" w:rsidRPr="00EF4334" w:rsidRDefault="0003504F" w:rsidP="00B95477">
      <w:pPr>
        <w:tabs>
          <w:tab w:val="left" w:pos="180"/>
        </w:tabs>
        <w:ind w:left="720"/>
      </w:pPr>
    </w:p>
    <w:p w14:paraId="7803A078" w14:textId="55C1CEC6" w:rsidR="0003504F" w:rsidRPr="00EF4334" w:rsidRDefault="54C8596E" w:rsidP="00B95477">
      <w:pPr>
        <w:tabs>
          <w:tab w:val="left" w:pos="180"/>
        </w:tabs>
        <w:ind w:left="720"/>
      </w:pPr>
      <w:r>
        <w:t xml:space="preserve">Additional </w:t>
      </w:r>
      <w:r w:rsidR="56AB070C">
        <w:t>b</w:t>
      </w:r>
      <w:r>
        <w:t>id Information</w:t>
      </w:r>
      <w:r w:rsidR="02129A56">
        <w:t>: Please</w:t>
      </w:r>
      <w:r>
        <w:t xml:space="preserve"> provide detailed information as outlined in the bid schedule below.  Costs shown above should include all materials, labor, taxes, overheads, and profit, which must also be included in </w:t>
      </w:r>
      <w:r w:rsidR="008C5739">
        <w:t>the following</w:t>
      </w:r>
      <w:r>
        <w:t xml:space="preserve"> schedule.  </w:t>
      </w:r>
    </w:p>
    <w:p w14:paraId="3E300D56" w14:textId="77777777" w:rsidR="0003504F" w:rsidRPr="00EF4334" w:rsidRDefault="0003504F" w:rsidP="00B95477">
      <w:pPr>
        <w:tabs>
          <w:tab w:val="left" w:pos="180"/>
        </w:tabs>
        <w:ind w:left="1440"/>
      </w:pPr>
    </w:p>
    <w:p w14:paraId="547C6BE4" w14:textId="77777777" w:rsidR="0003504F" w:rsidRPr="00B760B8" w:rsidRDefault="0003504F" w:rsidP="00B95477">
      <w:pPr>
        <w:rPr>
          <w:rFonts w:ascii="Arial" w:hAnsi="Arial" w:cs="Arial"/>
          <w:b/>
          <w:snapToGrid w:val="0"/>
          <w:sz w:val="20"/>
          <w:szCs w:val="20"/>
          <w:highlight w:val="yellow"/>
        </w:rPr>
      </w:pPr>
      <w:r w:rsidRPr="00B760B8">
        <w:rPr>
          <w:rFonts w:ascii="Arial" w:hAnsi="Arial" w:cs="Arial"/>
          <w:b/>
          <w:snapToGrid w:val="0"/>
          <w:sz w:val="20"/>
          <w:szCs w:val="20"/>
          <w:highlight w:val="yellow"/>
        </w:rPr>
        <w:br w:type="page"/>
      </w:r>
    </w:p>
    <w:p w14:paraId="4FC9ECDC" w14:textId="1A35CA2C" w:rsidR="00475A0F" w:rsidRPr="00247A0E" w:rsidRDefault="00475A0F" w:rsidP="00B95477">
      <w:pPr>
        <w:rPr>
          <w:b/>
          <w:bCs/>
        </w:rPr>
      </w:pPr>
      <w:r w:rsidRPr="00247A0E">
        <w:rPr>
          <w:b/>
          <w:bCs/>
        </w:rPr>
        <w:lastRenderedPageBreak/>
        <w:t xml:space="preserve">BID FORM ATTACHMENT NO. </w:t>
      </w:r>
      <w:r>
        <w:rPr>
          <w:b/>
          <w:bCs/>
        </w:rPr>
        <w:t>2</w:t>
      </w:r>
      <w:r w:rsidRPr="00247A0E">
        <w:rPr>
          <w:b/>
          <w:bCs/>
        </w:rPr>
        <w:t xml:space="preserve">:  </w:t>
      </w:r>
      <w:r w:rsidRPr="00247A0E">
        <w:rPr>
          <w:b/>
          <w:bCs/>
          <w:smallCaps/>
        </w:rPr>
        <w:t xml:space="preserve">Proposed </w:t>
      </w:r>
      <w:r>
        <w:rPr>
          <w:b/>
          <w:bCs/>
          <w:smallCaps/>
        </w:rPr>
        <w:t>S</w:t>
      </w:r>
      <w:r w:rsidRPr="00247A0E">
        <w:rPr>
          <w:b/>
          <w:bCs/>
          <w:smallCaps/>
        </w:rPr>
        <w:t>ubcontractors</w:t>
      </w:r>
    </w:p>
    <w:p w14:paraId="10908958" w14:textId="77777777" w:rsidR="00475A0F" w:rsidRPr="00247A0E" w:rsidRDefault="00475A0F" w:rsidP="00B95477"/>
    <w:p w14:paraId="13F1AB25" w14:textId="38FC4A59" w:rsidR="00475A0F" w:rsidRPr="00247A0E" w:rsidRDefault="30EEB50A" w:rsidP="00B95477">
      <w:pPr>
        <w:spacing w:after="200"/>
      </w:pPr>
      <w:r>
        <w:t xml:space="preserve">The BIDDER should submit with the Bid Form a listing of names and business addresses of subcontracting firms or businesses that will be </w:t>
      </w:r>
      <w:r w:rsidR="33951176">
        <w:t>awarded to</w:t>
      </w:r>
      <w:r>
        <w:t xml:space="preserve"> subcontractors for portions of Work as described above.  </w:t>
      </w:r>
    </w:p>
    <w:p w14:paraId="393F6A6E" w14:textId="77777777" w:rsidR="00475A0F" w:rsidRPr="00247A0E" w:rsidRDefault="00475A0F" w:rsidP="00B95477">
      <w:pPr>
        <w:spacing w:after="200"/>
      </w:pPr>
      <w:r w:rsidRPr="00247A0E">
        <w:t>The Subcontractor list shall be completed and should include the following information:</w:t>
      </w:r>
    </w:p>
    <w:p w14:paraId="50E2DC72" w14:textId="77777777" w:rsidR="00475A0F" w:rsidRPr="00247A0E" w:rsidRDefault="00475A0F" w:rsidP="00B95477">
      <w:pPr>
        <w:numPr>
          <w:ilvl w:val="0"/>
          <w:numId w:val="4"/>
        </w:numPr>
        <w:spacing w:after="200"/>
      </w:pPr>
      <w:r w:rsidRPr="00247A0E">
        <w:t xml:space="preserve">Subcontractors, listing each subcontractor whose subcontract amount is more than 10 percent of the Contract price with whom the </w:t>
      </w:r>
      <w:r>
        <w:t>b</w:t>
      </w:r>
      <w:r w:rsidRPr="00247A0E">
        <w:t>idder, if awarded the Contract, will subcontract for performance.</w:t>
      </w:r>
    </w:p>
    <w:p w14:paraId="2A2FDD21" w14:textId="77777777" w:rsidR="00475A0F" w:rsidRPr="00247A0E" w:rsidRDefault="00475A0F" w:rsidP="00B95477">
      <w:pPr>
        <w:spacing w:after="200"/>
      </w:pPr>
      <w:r w:rsidRPr="00247A0E">
        <w:tab/>
        <w:t>2.    The categories of work those subcontractors will perform on the Contract.</w:t>
      </w:r>
    </w:p>
    <w:p w14:paraId="0942FB0E" w14:textId="77777777" w:rsidR="00475A0F" w:rsidRPr="00247A0E" w:rsidRDefault="00475A0F" w:rsidP="00B95477">
      <w:pPr>
        <w:spacing w:after="200"/>
      </w:pPr>
      <w:r w:rsidRPr="00247A0E">
        <w:t>A bid</w:t>
      </w:r>
      <w:r w:rsidRPr="00247A0E">
        <w:rPr>
          <w:u w:val="single"/>
        </w:rPr>
        <w:t xml:space="preserve"> </w:t>
      </w:r>
      <w:r w:rsidRPr="00247A0E">
        <w:t>will be considered non-responsive and will be rejected if the BIDDER does not correctly complete the Subcontract List contained herein and include this Proposed Subcontractor list with the Bid Form.</w:t>
      </w:r>
    </w:p>
    <w:p w14:paraId="69A6072C" w14:textId="77777777" w:rsidR="00475A0F" w:rsidRDefault="00475A0F" w:rsidP="00B95477">
      <w:pPr>
        <w:numPr>
          <w:ilvl w:val="0"/>
          <w:numId w:val="2"/>
        </w:numPr>
        <w:spacing w:after="200"/>
      </w:pPr>
      <w:r w:rsidRPr="00247A0E">
        <w:t xml:space="preserve">List of Subcontractors to be </w:t>
      </w:r>
      <w:proofErr w:type="gramStart"/>
      <w:r w:rsidRPr="00247A0E">
        <w:t>used</w:t>
      </w:r>
      <w:proofErr w:type="gramEnd"/>
    </w:p>
    <w:tbl>
      <w:tblPr>
        <w:tblStyle w:val="TableGrid"/>
        <w:tblW w:w="9180"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gridCol w:w="270"/>
        <w:gridCol w:w="2070"/>
        <w:gridCol w:w="270"/>
        <w:gridCol w:w="1535"/>
        <w:gridCol w:w="270"/>
        <w:gridCol w:w="1075"/>
      </w:tblGrid>
      <w:tr w:rsidR="00475A0F" w:rsidRPr="00916E81" w14:paraId="10FE9CA7" w14:textId="77777777" w:rsidTr="00EA4B93">
        <w:tc>
          <w:tcPr>
            <w:tcW w:w="3690" w:type="dxa"/>
            <w:tcBorders>
              <w:bottom w:val="single" w:sz="4" w:space="0" w:color="auto"/>
            </w:tcBorders>
            <w:vAlign w:val="bottom"/>
          </w:tcPr>
          <w:p w14:paraId="216E20F1" w14:textId="70DF53B4" w:rsidR="00475A0F" w:rsidRPr="00C05C4E" w:rsidRDefault="00136014" w:rsidP="00B95477">
            <w:pPr>
              <w:rPr>
                <w:b/>
                <w:bCs/>
              </w:rPr>
            </w:pPr>
            <w:r>
              <w:rPr>
                <w:b/>
                <w:bCs/>
              </w:rPr>
              <w:t>Subcontractor</w:t>
            </w:r>
          </w:p>
        </w:tc>
        <w:tc>
          <w:tcPr>
            <w:tcW w:w="270" w:type="dxa"/>
            <w:vAlign w:val="bottom"/>
          </w:tcPr>
          <w:p w14:paraId="18F27DFE" w14:textId="77777777" w:rsidR="00475A0F" w:rsidRPr="00C05C4E" w:rsidRDefault="00475A0F" w:rsidP="00B95477">
            <w:pPr>
              <w:rPr>
                <w:b/>
                <w:bCs/>
              </w:rPr>
            </w:pPr>
          </w:p>
        </w:tc>
        <w:tc>
          <w:tcPr>
            <w:tcW w:w="2070" w:type="dxa"/>
            <w:tcBorders>
              <w:bottom w:val="single" w:sz="4" w:space="0" w:color="auto"/>
            </w:tcBorders>
            <w:vAlign w:val="bottom"/>
          </w:tcPr>
          <w:p w14:paraId="29D834D8" w14:textId="77777777" w:rsidR="00475A0F" w:rsidRPr="00C05C4E" w:rsidRDefault="00475A0F" w:rsidP="00B95477">
            <w:pPr>
              <w:rPr>
                <w:b/>
                <w:bCs/>
              </w:rPr>
            </w:pPr>
            <w:r w:rsidRPr="00C05C4E">
              <w:rPr>
                <w:b/>
                <w:bCs/>
              </w:rPr>
              <w:t>Work</w:t>
            </w:r>
          </w:p>
        </w:tc>
        <w:tc>
          <w:tcPr>
            <w:tcW w:w="270" w:type="dxa"/>
            <w:vAlign w:val="bottom"/>
          </w:tcPr>
          <w:p w14:paraId="66700574" w14:textId="77777777" w:rsidR="00475A0F" w:rsidRPr="00C05C4E" w:rsidRDefault="00475A0F" w:rsidP="00B95477">
            <w:pPr>
              <w:rPr>
                <w:b/>
                <w:bCs/>
              </w:rPr>
            </w:pPr>
          </w:p>
        </w:tc>
        <w:tc>
          <w:tcPr>
            <w:tcW w:w="1535" w:type="dxa"/>
            <w:tcBorders>
              <w:bottom w:val="single" w:sz="4" w:space="0" w:color="auto"/>
            </w:tcBorders>
            <w:vAlign w:val="bottom"/>
          </w:tcPr>
          <w:p w14:paraId="728E1BD0" w14:textId="77777777" w:rsidR="00475A0F" w:rsidRPr="00C05C4E" w:rsidRDefault="00475A0F" w:rsidP="00B95477">
            <w:pPr>
              <w:rPr>
                <w:b/>
                <w:bCs/>
              </w:rPr>
            </w:pPr>
            <w:r w:rsidRPr="00C05C4E">
              <w:rPr>
                <w:b/>
                <w:bCs/>
              </w:rPr>
              <w:t>Dollar Amount</w:t>
            </w:r>
          </w:p>
        </w:tc>
        <w:tc>
          <w:tcPr>
            <w:tcW w:w="270" w:type="dxa"/>
            <w:vAlign w:val="bottom"/>
          </w:tcPr>
          <w:p w14:paraId="50CDF140" w14:textId="77777777" w:rsidR="00475A0F" w:rsidRPr="00C05C4E" w:rsidRDefault="00475A0F" w:rsidP="00B95477">
            <w:pPr>
              <w:rPr>
                <w:b/>
                <w:bCs/>
              </w:rPr>
            </w:pPr>
          </w:p>
        </w:tc>
        <w:tc>
          <w:tcPr>
            <w:tcW w:w="1075" w:type="dxa"/>
            <w:tcBorders>
              <w:bottom w:val="single" w:sz="4" w:space="0" w:color="auto"/>
            </w:tcBorders>
            <w:vAlign w:val="bottom"/>
          </w:tcPr>
          <w:p w14:paraId="07ACF34E" w14:textId="77777777" w:rsidR="00475A0F" w:rsidRPr="00C05C4E" w:rsidRDefault="00475A0F" w:rsidP="00B95477">
            <w:pPr>
              <w:rPr>
                <w:b/>
                <w:bCs/>
              </w:rPr>
            </w:pPr>
            <w:r w:rsidRPr="00C05C4E">
              <w:rPr>
                <w:b/>
                <w:bCs/>
              </w:rPr>
              <w:t>% of Total</w:t>
            </w:r>
          </w:p>
        </w:tc>
      </w:tr>
      <w:tr w:rsidR="00475A0F" w14:paraId="140E0973" w14:textId="77777777" w:rsidTr="00EA4B93">
        <w:trPr>
          <w:trHeight w:val="504"/>
        </w:trPr>
        <w:tc>
          <w:tcPr>
            <w:tcW w:w="3690" w:type="dxa"/>
            <w:tcBorders>
              <w:top w:val="single" w:sz="4" w:space="0" w:color="auto"/>
              <w:bottom w:val="single" w:sz="4" w:space="0" w:color="auto"/>
            </w:tcBorders>
          </w:tcPr>
          <w:p w14:paraId="12CC77AE" w14:textId="77777777" w:rsidR="00475A0F" w:rsidRDefault="00475A0F" w:rsidP="00B95477"/>
        </w:tc>
        <w:tc>
          <w:tcPr>
            <w:tcW w:w="270" w:type="dxa"/>
          </w:tcPr>
          <w:p w14:paraId="49180CDA" w14:textId="77777777" w:rsidR="00475A0F" w:rsidRDefault="00475A0F" w:rsidP="00B95477"/>
        </w:tc>
        <w:tc>
          <w:tcPr>
            <w:tcW w:w="2070" w:type="dxa"/>
            <w:tcBorders>
              <w:top w:val="single" w:sz="4" w:space="0" w:color="auto"/>
              <w:bottom w:val="single" w:sz="4" w:space="0" w:color="auto"/>
            </w:tcBorders>
          </w:tcPr>
          <w:p w14:paraId="3AB1DB57" w14:textId="77777777" w:rsidR="00475A0F" w:rsidRDefault="00475A0F" w:rsidP="00B95477"/>
        </w:tc>
        <w:tc>
          <w:tcPr>
            <w:tcW w:w="270" w:type="dxa"/>
          </w:tcPr>
          <w:p w14:paraId="543871C5" w14:textId="77777777" w:rsidR="00475A0F" w:rsidRDefault="00475A0F" w:rsidP="00B95477"/>
        </w:tc>
        <w:tc>
          <w:tcPr>
            <w:tcW w:w="1535" w:type="dxa"/>
            <w:tcBorders>
              <w:top w:val="single" w:sz="4" w:space="0" w:color="auto"/>
              <w:bottom w:val="single" w:sz="4" w:space="0" w:color="auto"/>
            </w:tcBorders>
          </w:tcPr>
          <w:p w14:paraId="14717241" w14:textId="77777777" w:rsidR="00475A0F" w:rsidRDefault="00475A0F" w:rsidP="00B95477"/>
        </w:tc>
        <w:tc>
          <w:tcPr>
            <w:tcW w:w="270" w:type="dxa"/>
          </w:tcPr>
          <w:p w14:paraId="5F38D95D" w14:textId="77777777" w:rsidR="00475A0F" w:rsidRDefault="00475A0F" w:rsidP="00B95477"/>
        </w:tc>
        <w:tc>
          <w:tcPr>
            <w:tcW w:w="1075" w:type="dxa"/>
            <w:tcBorders>
              <w:top w:val="single" w:sz="4" w:space="0" w:color="auto"/>
              <w:bottom w:val="single" w:sz="4" w:space="0" w:color="auto"/>
            </w:tcBorders>
          </w:tcPr>
          <w:p w14:paraId="22F7B601" w14:textId="77777777" w:rsidR="00475A0F" w:rsidRDefault="00475A0F" w:rsidP="00B95477"/>
        </w:tc>
      </w:tr>
      <w:tr w:rsidR="00475A0F" w14:paraId="63F6FD21" w14:textId="77777777" w:rsidTr="00EA4B93">
        <w:trPr>
          <w:trHeight w:val="504"/>
        </w:trPr>
        <w:tc>
          <w:tcPr>
            <w:tcW w:w="3690" w:type="dxa"/>
            <w:tcBorders>
              <w:top w:val="single" w:sz="4" w:space="0" w:color="auto"/>
              <w:bottom w:val="single" w:sz="4" w:space="0" w:color="auto"/>
            </w:tcBorders>
          </w:tcPr>
          <w:p w14:paraId="798D4662" w14:textId="77777777" w:rsidR="00475A0F" w:rsidRDefault="00475A0F" w:rsidP="00B95477"/>
        </w:tc>
        <w:tc>
          <w:tcPr>
            <w:tcW w:w="270" w:type="dxa"/>
          </w:tcPr>
          <w:p w14:paraId="3BD213FD" w14:textId="77777777" w:rsidR="00475A0F" w:rsidRDefault="00475A0F" w:rsidP="00B95477"/>
        </w:tc>
        <w:tc>
          <w:tcPr>
            <w:tcW w:w="2070" w:type="dxa"/>
            <w:tcBorders>
              <w:top w:val="single" w:sz="4" w:space="0" w:color="auto"/>
              <w:bottom w:val="single" w:sz="4" w:space="0" w:color="auto"/>
            </w:tcBorders>
          </w:tcPr>
          <w:p w14:paraId="0555AA74" w14:textId="77777777" w:rsidR="00475A0F" w:rsidRDefault="00475A0F" w:rsidP="00B95477"/>
        </w:tc>
        <w:tc>
          <w:tcPr>
            <w:tcW w:w="270" w:type="dxa"/>
          </w:tcPr>
          <w:p w14:paraId="4278D9F0" w14:textId="77777777" w:rsidR="00475A0F" w:rsidRDefault="00475A0F" w:rsidP="00B95477"/>
        </w:tc>
        <w:tc>
          <w:tcPr>
            <w:tcW w:w="1535" w:type="dxa"/>
            <w:tcBorders>
              <w:top w:val="single" w:sz="4" w:space="0" w:color="auto"/>
              <w:bottom w:val="single" w:sz="4" w:space="0" w:color="auto"/>
            </w:tcBorders>
          </w:tcPr>
          <w:p w14:paraId="314DB610" w14:textId="77777777" w:rsidR="00475A0F" w:rsidRDefault="00475A0F" w:rsidP="00B95477"/>
        </w:tc>
        <w:tc>
          <w:tcPr>
            <w:tcW w:w="270" w:type="dxa"/>
          </w:tcPr>
          <w:p w14:paraId="0D4E508B" w14:textId="77777777" w:rsidR="00475A0F" w:rsidRDefault="00475A0F" w:rsidP="00B95477"/>
        </w:tc>
        <w:tc>
          <w:tcPr>
            <w:tcW w:w="1075" w:type="dxa"/>
            <w:tcBorders>
              <w:top w:val="single" w:sz="4" w:space="0" w:color="auto"/>
              <w:bottom w:val="single" w:sz="4" w:space="0" w:color="auto"/>
            </w:tcBorders>
          </w:tcPr>
          <w:p w14:paraId="107497FA" w14:textId="77777777" w:rsidR="00475A0F" w:rsidRDefault="00475A0F" w:rsidP="00B95477"/>
        </w:tc>
      </w:tr>
    </w:tbl>
    <w:p w14:paraId="66F49375" w14:textId="08AC5851" w:rsidR="00FA6A58" w:rsidRDefault="00FA6A58" w:rsidP="00B95477">
      <w:pPr>
        <w:widowControl w:val="0"/>
        <w:tabs>
          <w:tab w:val="left" w:pos="-720"/>
        </w:tabs>
        <w:suppressAutoHyphens/>
        <w:rPr>
          <w:rFonts w:ascii="Arial" w:hAnsi="Arial" w:cs="Arial"/>
          <w:b/>
          <w:snapToGrid w:val="0"/>
          <w:sz w:val="20"/>
          <w:szCs w:val="20"/>
        </w:rPr>
      </w:pPr>
    </w:p>
    <w:p w14:paraId="760842E0" w14:textId="77777777" w:rsidR="00DA7638" w:rsidRDefault="00DA7638" w:rsidP="00B95477">
      <w:pPr>
        <w:widowControl w:val="0"/>
        <w:tabs>
          <w:tab w:val="left" w:pos="-720"/>
        </w:tabs>
        <w:suppressAutoHyphens/>
        <w:rPr>
          <w:rFonts w:ascii="Arial" w:hAnsi="Arial" w:cs="Arial"/>
          <w:b/>
          <w:snapToGrid w:val="0"/>
          <w:sz w:val="20"/>
          <w:szCs w:val="20"/>
        </w:rPr>
      </w:pPr>
    </w:p>
    <w:p w14:paraId="5BA92D3B" w14:textId="77777777" w:rsidR="00DF70BB" w:rsidRDefault="00DF70BB" w:rsidP="00B95477">
      <w:pPr>
        <w:widowControl w:val="0"/>
        <w:tabs>
          <w:tab w:val="left" w:pos="-720"/>
        </w:tabs>
        <w:suppressAutoHyphens/>
        <w:rPr>
          <w:b/>
          <w:snapToGrid w:val="0"/>
        </w:rPr>
      </w:pPr>
    </w:p>
    <w:p w14:paraId="4443E6E4" w14:textId="284E4D7F" w:rsidR="0003504F" w:rsidRPr="00617E4A" w:rsidRDefault="0003504F" w:rsidP="00B95477">
      <w:pPr>
        <w:widowControl w:val="0"/>
        <w:tabs>
          <w:tab w:val="left" w:pos="-720"/>
        </w:tabs>
        <w:suppressAutoHyphens/>
        <w:rPr>
          <w:b/>
          <w:snapToGrid w:val="0"/>
        </w:rPr>
      </w:pPr>
      <w:r w:rsidRPr="00F75786">
        <w:rPr>
          <w:b/>
          <w:snapToGrid w:val="0"/>
        </w:rPr>
        <w:t>BID</w:t>
      </w:r>
      <w:r w:rsidR="00FA6A58" w:rsidRPr="00F75786">
        <w:rPr>
          <w:b/>
          <w:snapToGrid w:val="0"/>
        </w:rPr>
        <w:t xml:space="preserve"> FORM ATTACHMENT </w:t>
      </w:r>
      <w:r w:rsidR="00FA6A58">
        <w:rPr>
          <w:b/>
          <w:snapToGrid w:val="0"/>
        </w:rPr>
        <w:t>NO. 3: Bid Schedule</w:t>
      </w:r>
    </w:p>
    <w:p w14:paraId="1C3F272C" w14:textId="39292883" w:rsidR="0003504F" w:rsidRPr="00247A0E" w:rsidRDefault="0003504F" w:rsidP="00B95477">
      <w:pPr>
        <w:keepNext/>
        <w:widowControl w:val="0"/>
        <w:tabs>
          <w:tab w:val="center" w:pos="4680"/>
        </w:tabs>
        <w:suppressAutoHyphens/>
        <w:outlineLvl w:val="0"/>
        <w:rPr>
          <w:rFonts w:ascii="Arial" w:hAnsi="Arial"/>
          <w:b/>
          <w:snapToGrid w:val="0"/>
          <w:sz w:val="20"/>
          <w:szCs w:val="20"/>
        </w:rPr>
      </w:pPr>
    </w:p>
    <w:p w14:paraId="3DCE8B71" w14:textId="77777777" w:rsidR="0003504F" w:rsidRPr="00B760B8" w:rsidRDefault="0003504F" w:rsidP="00B95477">
      <w:pPr>
        <w:widowControl w:val="0"/>
        <w:tabs>
          <w:tab w:val="left" w:pos="-720"/>
        </w:tabs>
        <w:suppressAutoHyphens/>
        <w:rPr>
          <w:rFonts w:ascii="Arial" w:hAnsi="Arial" w:cs="Arial"/>
          <w:snapToGrid w:val="0"/>
          <w:sz w:val="20"/>
          <w:szCs w:val="20"/>
          <w:highlight w:val="yellow"/>
        </w:rPr>
      </w:pPr>
    </w:p>
    <w:tbl>
      <w:tblPr>
        <w:tblW w:w="8545" w:type="dxa"/>
        <w:tblLook w:val="04A0" w:firstRow="1" w:lastRow="0" w:firstColumn="1" w:lastColumn="0" w:noHBand="0" w:noVBand="1"/>
      </w:tblPr>
      <w:tblGrid>
        <w:gridCol w:w="792"/>
        <w:gridCol w:w="3821"/>
        <w:gridCol w:w="782"/>
        <w:gridCol w:w="810"/>
        <w:gridCol w:w="990"/>
        <w:gridCol w:w="1350"/>
      </w:tblGrid>
      <w:tr w:rsidR="00CD79C1" w:rsidRPr="00247A0E" w14:paraId="304CD0ED" w14:textId="77777777" w:rsidTr="144A62EB">
        <w:trPr>
          <w:trHeight w:val="525"/>
        </w:trPr>
        <w:tc>
          <w:tcPr>
            <w:tcW w:w="7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89E795" w14:textId="77777777" w:rsidR="00CD79C1" w:rsidRPr="009049E2" w:rsidRDefault="00CD79C1" w:rsidP="00B95477">
            <w:pPr>
              <w:rPr>
                <w:rFonts w:ascii="Calibri" w:hAnsi="Calibri"/>
                <w:b/>
                <w:bCs/>
                <w:color w:val="000000"/>
                <w:sz w:val="20"/>
                <w:szCs w:val="20"/>
              </w:rPr>
            </w:pPr>
            <w:r w:rsidRPr="009049E2">
              <w:rPr>
                <w:rFonts w:ascii="Calibri" w:hAnsi="Calibri"/>
                <w:b/>
                <w:bCs/>
                <w:color w:val="000000"/>
                <w:sz w:val="20"/>
                <w:szCs w:val="20"/>
              </w:rPr>
              <w:t>Task No.</w:t>
            </w:r>
          </w:p>
        </w:tc>
        <w:tc>
          <w:tcPr>
            <w:tcW w:w="3821" w:type="dxa"/>
            <w:tcBorders>
              <w:top w:val="single" w:sz="4" w:space="0" w:color="auto"/>
              <w:left w:val="nil"/>
              <w:bottom w:val="single" w:sz="4" w:space="0" w:color="auto"/>
              <w:right w:val="single" w:sz="4" w:space="0" w:color="auto"/>
            </w:tcBorders>
            <w:shd w:val="clear" w:color="auto" w:fill="auto"/>
            <w:vAlign w:val="bottom"/>
            <w:hideMark/>
          </w:tcPr>
          <w:p w14:paraId="578605C9" w14:textId="77777777" w:rsidR="00CD79C1" w:rsidRPr="009049E2" w:rsidRDefault="00CD79C1" w:rsidP="00B95477">
            <w:pPr>
              <w:rPr>
                <w:rFonts w:ascii="Calibri" w:hAnsi="Calibri"/>
                <w:b/>
                <w:bCs/>
                <w:color w:val="000000"/>
                <w:sz w:val="20"/>
                <w:szCs w:val="20"/>
              </w:rPr>
            </w:pPr>
            <w:r w:rsidRPr="009049E2">
              <w:rPr>
                <w:rFonts w:ascii="Calibri" w:hAnsi="Calibri"/>
                <w:b/>
                <w:bCs/>
                <w:color w:val="000000"/>
                <w:sz w:val="20"/>
                <w:szCs w:val="20"/>
              </w:rPr>
              <w:t>DESCRIPTION (confirm based on plans and specifications)</w:t>
            </w:r>
          </w:p>
        </w:tc>
        <w:tc>
          <w:tcPr>
            <w:tcW w:w="782" w:type="dxa"/>
            <w:tcBorders>
              <w:top w:val="single" w:sz="4" w:space="0" w:color="auto"/>
              <w:left w:val="nil"/>
              <w:bottom w:val="single" w:sz="4" w:space="0" w:color="auto"/>
              <w:right w:val="single" w:sz="4" w:space="0" w:color="auto"/>
            </w:tcBorders>
            <w:shd w:val="clear" w:color="auto" w:fill="auto"/>
            <w:vAlign w:val="bottom"/>
            <w:hideMark/>
          </w:tcPr>
          <w:p w14:paraId="4B98D4DF" w14:textId="77777777" w:rsidR="00CD79C1" w:rsidRPr="009049E2" w:rsidRDefault="00CD79C1" w:rsidP="00B95477">
            <w:pPr>
              <w:rPr>
                <w:rFonts w:ascii="Calibri" w:hAnsi="Calibri"/>
                <w:b/>
                <w:bCs/>
                <w:color w:val="000000"/>
                <w:sz w:val="20"/>
                <w:szCs w:val="20"/>
              </w:rPr>
            </w:pPr>
            <w:r w:rsidRPr="009049E2">
              <w:rPr>
                <w:rFonts w:ascii="Calibri" w:hAnsi="Calibri"/>
                <w:b/>
                <w:bCs/>
                <w:color w:val="000000"/>
                <w:sz w:val="20"/>
                <w:szCs w:val="20"/>
              </w:rPr>
              <w:t>QTY.</w:t>
            </w:r>
          </w:p>
        </w:tc>
        <w:tc>
          <w:tcPr>
            <w:tcW w:w="810" w:type="dxa"/>
            <w:tcBorders>
              <w:top w:val="single" w:sz="4" w:space="0" w:color="auto"/>
              <w:left w:val="nil"/>
              <w:bottom w:val="single" w:sz="4" w:space="0" w:color="auto"/>
              <w:right w:val="single" w:sz="4" w:space="0" w:color="auto"/>
            </w:tcBorders>
            <w:shd w:val="clear" w:color="auto" w:fill="auto"/>
            <w:vAlign w:val="bottom"/>
            <w:hideMark/>
          </w:tcPr>
          <w:p w14:paraId="412B5B95" w14:textId="77777777" w:rsidR="00CD79C1" w:rsidRPr="00247A0E" w:rsidRDefault="00CD79C1" w:rsidP="00B95477">
            <w:pPr>
              <w:rPr>
                <w:rFonts w:ascii="Calibri" w:hAnsi="Calibri"/>
                <w:b/>
                <w:bCs/>
                <w:color w:val="000000"/>
                <w:sz w:val="20"/>
                <w:szCs w:val="20"/>
              </w:rPr>
            </w:pPr>
            <w:r w:rsidRPr="00247A0E">
              <w:rPr>
                <w:rFonts w:ascii="Calibri" w:hAnsi="Calibri"/>
                <w:b/>
                <w:bCs/>
                <w:color w:val="000000"/>
                <w:sz w:val="20"/>
                <w:szCs w:val="20"/>
              </w:rPr>
              <w:t>UNIT</w:t>
            </w:r>
          </w:p>
        </w:tc>
        <w:tc>
          <w:tcPr>
            <w:tcW w:w="990" w:type="dxa"/>
            <w:tcBorders>
              <w:top w:val="single" w:sz="4" w:space="0" w:color="auto"/>
              <w:left w:val="nil"/>
              <w:bottom w:val="single" w:sz="4" w:space="0" w:color="auto"/>
              <w:right w:val="single" w:sz="4" w:space="0" w:color="auto"/>
            </w:tcBorders>
            <w:shd w:val="clear" w:color="auto" w:fill="auto"/>
            <w:vAlign w:val="bottom"/>
            <w:hideMark/>
          </w:tcPr>
          <w:p w14:paraId="37654489" w14:textId="77777777" w:rsidR="00CD79C1" w:rsidRPr="00247A0E" w:rsidRDefault="00CD79C1" w:rsidP="00B95477">
            <w:pPr>
              <w:rPr>
                <w:rFonts w:ascii="Calibri" w:hAnsi="Calibri"/>
                <w:b/>
                <w:bCs/>
                <w:color w:val="000000"/>
                <w:sz w:val="20"/>
                <w:szCs w:val="20"/>
              </w:rPr>
            </w:pPr>
            <w:r w:rsidRPr="00247A0E">
              <w:rPr>
                <w:rFonts w:ascii="Calibri" w:hAnsi="Calibri"/>
                <w:b/>
                <w:bCs/>
                <w:color w:val="000000"/>
                <w:sz w:val="20"/>
                <w:szCs w:val="20"/>
              </w:rPr>
              <w:t>UNIT PRICE</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14:paraId="69244A8C" w14:textId="77777777" w:rsidR="00CD79C1" w:rsidRPr="00247A0E" w:rsidRDefault="00CD79C1" w:rsidP="00B95477">
            <w:pPr>
              <w:rPr>
                <w:rFonts w:ascii="Calibri" w:hAnsi="Calibri"/>
                <w:b/>
                <w:bCs/>
                <w:color w:val="000000"/>
                <w:sz w:val="20"/>
                <w:szCs w:val="20"/>
              </w:rPr>
            </w:pPr>
            <w:r w:rsidRPr="00247A0E">
              <w:rPr>
                <w:rFonts w:ascii="Calibri" w:hAnsi="Calibri"/>
                <w:b/>
                <w:bCs/>
                <w:color w:val="000000"/>
                <w:sz w:val="20"/>
                <w:szCs w:val="20"/>
              </w:rPr>
              <w:t>TOTAL</w:t>
            </w:r>
          </w:p>
        </w:tc>
      </w:tr>
      <w:tr w:rsidR="00CD79C1" w:rsidRPr="00247A0E" w14:paraId="3708D7F0" w14:textId="77777777" w:rsidTr="144A62EB">
        <w:trPr>
          <w:trHeight w:val="300"/>
        </w:trPr>
        <w:tc>
          <w:tcPr>
            <w:tcW w:w="792" w:type="dxa"/>
            <w:tcBorders>
              <w:top w:val="single" w:sz="4" w:space="0" w:color="auto"/>
              <w:left w:val="single" w:sz="4" w:space="0" w:color="auto"/>
              <w:bottom w:val="single" w:sz="4" w:space="0" w:color="auto"/>
              <w:right w:val="nil"/>
            </w:tcBorders>
            <w:shd w:val="clear" w:color="auto" w:fill="auto"/>
            <w:noWrap/>
            <w:vAlign w:val="bottom"/>
            <w:hideMark/>
          </w:tcPr>
          <w:p w14:paraId="4AB2125B" w14:textId="7E5B0D59" w:rsidR="00CD79C1" w:rsidRPr="009049E2" w:rsidRDefault="00CD79C1" w:rsidP="00B95477">
            <w:pPr>
              <w:rPr>
                <w:rFonts w:ascii="Calibri" w:hAnsi="Calibri"/>
                <w:color w:val="000000"/>
                <w:sz w:val="20"/>
                <w:szCs w:val="20"/>
              </w:rPr>
            </w:pPr>
            <w:r w:rsidRPr="009049E2">
              <w:rPr>
                <w:rFonts w:ascii="Calibri" w:hAnsi="Calibri"/>
                <w:color w:val="000000"/>
                <w:sz w:val="20"/>
                <w:szCs w:val="20"/>
              </w:rPr>
              <w:t>1.0</w:t>
            </w:r>
          </w:p>
        </w:tc>
        <w:tc>
          <w:tcPr>
            <w:tcW w:w="3821" w:type="dxa"/>
            <w:tcBorders>
              <w:top w:val="nil"/>
              <w:left w:val="single" w:sz="4" w:space="0" w:color="auto"/>
              <w:bottom w:val="single" w:sz="4" w:space="0" w:color="auto"/>
              <w:right w:val="single" w:sz="4" w:space="0" w:color="auto"/>
            </w:tcBorders>
            <w:shd w:val="clear" w:color="auto" w:fill="auto"/>
            <w:noWrap/>
            <w:vAlign w:val="bottom"/>
            <w:hideMark/>
          </w:tcPr>
          <w:p w14:paraId="2C77009B" w14:textId="68577370" w:rsidR="00CD79C1" w:rsidRPr="009049E2" w:rsidRDefault="3E5DF892" w:rsidP="144A62EB">
            <w:pPr>
              <w:spacing w:line="259" w:lineRule="auto"/>
              <w:ind w:firstLine="15"/>
            </w:pPr>
            <w:r w:rsidRPr="144A62EB">
              <w:rPr>
                <w:rFonts w:ascii="Calibri" w:hAnsi="Calibri"/>
                <w:color w:val="000000" w:themeColor="text1"/>
                <w:sz w:val="20"/>
                <w:szCs w:val="20"/>
              </w:rPr>
              <w:t>Mastication</w:t>
            </w:r>
          </w:p>
        </w:tc>
        <w:tc>
          <w:tcPr>
            <w:tcW w:w="782" w:type="dxa"/>
            <w:tcBorders>
              <w:top w:val="nil"/>
              <w:left w:val="nil"/>
              <w:bottom w:val="single" w:sz="4" w:space="0" w:color="auto"/>
              <w:right w:val="single" w:sz="4" w:space="0" w:color="auto"/>
            </w:tcBorders>
            <w:shd w:val="clear" w:color="auto" w:fill="auto"/>
            <w:noWrap/>
            <w:vAlign w:val="bottom"/>
            <w:hideMark/>
          </w:tcPr>
          <w:p w14:paraId="6C5F0216" w14:textId="09A81680" w:rsidR="00CD79C1" w:rsidRPr="009049E2" w:rsidRDefault="008813C2" w:rsidP="00B95477">
            <w:pPr>
              <w:rPr>
                <w:rFonts w:ascii="Calibri" w:hAnsi="Calibri"/>
                <w:color w:val="000000"/>
                <w:sz w:val="20"/>
                <w:szCs w:val="20"/>
              </w:rPr>
            </w:pPr>
            <w:r>
              <w:rPr>
                <w:rFonts w:ascii="Calibri" w:hAnsi="Calibri"/>
                <w:color w:val="000000"/>
                <w:sz w:val="20"/>
                <w:szCs w:val="20"/>
              </w:rPr>
              <w:t>300</w:t>
            </w:r>
          </w:p>
        </w:tc>
        <w:tc>
          <w:tcPr>
            <w:tcW w:w="810" w:type="dxa"/>
            <w:tcBorders>
              <w:top w:val="nil"/>
              <w:left w:val="nil"/>
              <w:bottom w:val="single" w:sz="4" w:space="0" w:color="auto"/>
              <w:right w:val="single" w:sz="4" w:space="0" w:color="auto"/>
            </w:tcBorders>
            <w:shd w:val="clear" w:color="auto" w:fill="auto"/>
            <w:noWrap/>
            <w:vAlign w:val="bottom"/>
            <w:hideMark/>
          </w:tcPr>
          <w:p w14:paraId="13E006A6" w14:textId="352E7E57" w:rsidR="00CD79C1" w:rsidRPr="000C6D2F" w:rsidRDefault="00DA7638" w:rsidP="00B95477">
            <w:pPr>
              <w:rPr>
                <w:rFonts w:ascii="Calibri" w:hAnsi="Calibri"/>
                <w:color w:val="000000"/>
                <w:sz w:val="20"/>
                <w:szCs w:val="20"/>
              </w:rPr>
            </w:pPr>
            <w:r>
              <w:rPr>
                <w:rFonts w:ascii="Calibri" w:hAnsi="Calibri"/>
                <w:color w:val="000000"/>
                <w:sz w:val="20"/>
                <w:szCs w:val="20"/>
              </w:rPr>
              <w:t>ac</w:t>
            </w:r>
          </w:p>
        </w:tc>
        <w:tc>
          <w:tcPr>
            <w:tcW w:w="990" w:type="dxa"/>
            <w:tcBorders>
              <w:top w:val="nil"/>
              <w:left w:val="nil"/>
              <w:bottom w:val="single" w:sz="4" w:space="0" w:color="auto"/>
              <w:right w:val="single" w:sz="4" w:space="0" w:color="auto"/>
            </w:tcBorders>
            <w:shd w:val="clear" w:color="auto" w:fill="auto"/>
            <w:noWrap/>
            <w:vAlign w:val="bottom"/>
            <w:hideMark/>
          </w:tcPr>
          <w:p w14:paraId="146BBD23" w14:textId="77777777" w:rsidR="00CD79C1" w:rsidRPr="000C6D2F" w:rsidRDefault="00CD79C1" w:rsidP="00B95477">
            <w:pPr>
              <w:rPr>
                <w:rFonts w:ascii="Calibri" w:hAnsi="Calibri"/>
                <w:color w:val="000000"/>
                <w:sz w:val="20"/>
                <w:szCs w:val="20"/>
              </w:rPr>
            </w:pPr>
            <w:r w:rsidRPr="000C6D2F">
              <w:rPr>
                <w:rFonts w:ascii="Calibri" w:hAnsi="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3AAB5AF" w14:textId="77777777" w:rsidR="00CD79C1" w:rsidRPr="00247A0E" w:rsidRDefault="00CD79C1" w:rsidP="00B95477">
            <w:pPr>
              <w:rPr>
                <w:rFonts w:ascii="Calibri" w:hAnsi="Calibri"/>
                <w:color w:val="000000"/>
                <w:sz w:val="20"/>
                <w:szCs w:val="20"/>
              </w:rPr>
            </w:pPr>
            <w:r w:rsidRPr="00247A0E">
              <w:rPr>
                <w:rFonts w:ascii="Calibri" w:hAnsi="Calibri"/>
                <w:color w:val="000000"/>
                <w:sz w:val="20"/>
                <w:szCs w:val="20"/>
              </w:rPr>
              <w:t> </w:t>
            </w:r>
          </w:p>
        </w:tc>
      </w:tr>
      <w:tr w:rsidR="00AF169F" w:rsidRPr="00247A0E" w14:paraId="23A988CE" w14:textId="77777777" w:rsidTr="144A62EB">
        <w:trPr>
          <w:trHeight w:val="300"/>
        </w:trPr>
        <w:tc>
          <w:tcPr>
            <w:tcW w:w="792" w:type="dxa"/>
            <w:tcBorders>
              <w:top w:val="single" w:sz="4" w:space="0" w:color="auto"/>
              <w:left w:val="single" w:sz="4" w:space="0" w:color="auto"/>
              <w:bottom w:val="single" w:sz="4" w:space="0" w:color="auto"/>
              <w:right w:val="nil"/>
            </w:tcBorders>
            <w:shd w:val="clear" w:color="auto" w:fill="auto"/>
            <w:noWrap/>
            <w:vAlign w:val="bottom"/>
            <w:hideMark/>
          </w:tcPr>
          <w:p w14:paraId="6C758DD8" w14:textId="051905F5" w:rsidR="00AF169F" w:rsidRPr="000C6D2F" w:rsidRDefault="008E22A8" w:rsidP="00B95477">
            <w:pPr>
              <w:rPr>
                <w:rFonts w:ascii="Calibri" w:hAnsi="Calibri"/>
                <w:color w:val="000000"/>
                <w:sz w:val="20"/>
                <w:szCs w:val="20"/>
              </w:rPr>
            </w:pPr>
            <w:r>
              <w:rPr>
                <w:rFonts w:ascii="Calibri" w:hAnsi="Calibri"/>
                <w:color w:val="000000"/>
                <w:sz w:val="20"/>
                <w:szCs w:val="20"/>
              </w:rPr>
              <w:t>2.0</w:t>
            </w:r>
          </w:p>
        </w:tc>
        <w:tc>
          <w:tcPr>
            <w:tcW w:w="3821" w:type="dxa"/>
            <w:tcBorders>
              <w:top w:val="nil"/>
              <w:left w:val="single" w:sz="4" w:space="0" w:color="auto"/>
              <w:bottom w:val="single" w:sz="4" w:space="0" w:color="auto"/>
              <w:right w:val="single" w:sz="4" w:space="0" w:color="auto"/>
            </w:tcBorders>
            <w:shd w:val="clear" w:color="auto" w:fill="auto"/>
            <w:noWrap/>
            <w:vAlign w:val="bottom"/>
            <w:hideMark/>
          </w:tcPr>
          <w:p w14:paraId="74CF85C3" w14:textId="4BB707C0" w:rsidR="00AF169F" w:rsidRPr="008E22A8" w:rsidRDefault="008E22A8" w:rsidP="00B95477">
            <w:pPr>
              <w:rPr>
                <w:rFonts w:ascii="Calibri" w:hAnsi="Calibri"/>
                <w:color w:val="000000"/>
                <w:sz w:val="20"/>
                <w:szCs w:val="20"/>
              </w:rPr>
            </w:pPr>
            <w:r w:rsidRPr="008E22A8">
              <w:rPr>
                <w:rFonts w:ascii="Calibri" w:hAnsi="Calibri"/>
                <w:color w:val="000000"/>
                <w:sz w:val="20"/>
                <w:szCs w:val="20"/>
              </w:rPr>
              <w:t>Limbing and Pruning</w:t>
            </w:r>
          </w:p>
        </w:tc>
        <w:tc>
          <w:tcPr>
            <w:tcW w:w="782" w:type="dxa"/>
            <w:tcBorders>
              <w:top w:val="nil"/>
              <w:left w:val="nil"/>
              <w:bottom w:val="single" w:sz="4" w:space="0" w:color="auto"/>
              <w:right w:val="single" w:sz="4" w:space="0" w:color="auto"/>
            </w:tcBorders>
            <w:shd w:val="clear" w:color="auto" w:fill="auto"/>
            <w:noWrap/>
            <w:vAlign w:val="bottom"/>
            <w:hideMark/>
          </w:tcPr>
          <w:p w14:paraId="584B7210" w14:textId="0C56FAC0" w:rsidR="00AF169F" w:rsidRPr="008E22A8" w:rsidRDefault="008E22A8" w:rsidP="00B95477">
            <w:pPr>
              <w:rPr>
                <w:rFonts w:ascii="Calibri" w:hAnsi="Calibri"/>
                <w:color w:val="000000"/>
                <w:sz w:val="20"/>
                <w:szCs w:val="20"/>
              </w:rPr>
            </w:pPr>
            <w:r w:rsidRPr="008E22A8">
              <w:rPr>
                <w:rFonts w:ascii="Calibri" w:hAnsi="Calibri"/>
                <w:color w:val="000000"/>
                <w:sz w:val="20"/>
                <w:szCs w:val="20"/>
              </w:rPr>
              <w:t>300</w:t>
            </w:r>
          </w:p>
        </w:tc>
        <w:tc>
          <w:tcPr>
            <w:tcW w:w="810" w:type="dxa"/>
            <w:tcBorders>
              <w:top w:val="nil"/>
              <w:left w:val="nil"/>
              <w:bottom w:val="single" w:sz="4" w:space="0" w:color="auto"/>
              <w:right w:val="single" w:sz="4" w:space="0" w:color="auto"/>
            </w:tcBorders>
            <w:shd w:val="clear" w:color="auto" w:fill="auto"/>
            <w:noWrap/>
            <w:vAlign w:val="bottom"/>
            <w:hideMark/>
          </w:tcPr>
          <w:p w14:paraId="6163C320" w14:textId="0F297409" w:rsidR="00AF169F" w:rsidRPr="008E22A8" w:rsidRDefault="008E22A8" w:rsidP="00B95477">
            <w:pPr>
              <w:rPr>
                <w:rFonts w:ascii="Calibri" w:hAnsi="Calibri"/>
                <w:color w:val="000000"/>
                <w:sz w:val="20"/>
                <w:szCs w:val="20"/>
              </w:rPr>
            </w:pPr>
            <w:r w:rsidRPr="008E22A8">
              <w:rPr>
                <w:rFonts w:ascii="Calibri" w:hAnsi="Calibri"/>
                <w:color w:val="000000"/>
                <w:sz w:val="20"/>
                <w:szCs w:val="20"/>
              </w:rPr>
              <w:t>ac</w:t>
            </w:r>
          </w:p>
        </w:tc>
        <w:tc>
          <w:tcPr>
            <w:tcW w:w="990" w:type="dxa"/>
            <w:tcBorders>
              <w:top w:val="nil"/>
              <w:left w:val="nil"/>
              <w:bottom w:val="single" w:sz="4" w:space="0" w:color="auto"/>
              <w:right w:val="single" w:sz="4" w:space="0" w:color="auto"/>
            </w:tcBorders>
            <w:shd w:val="clear" w:color="auto" w:fill="auto"/>
            <w:noWrap/>
            <w:vAlign w:val="bottom"/>
            <w:hideMark/>
          </w:tcPr>
          <w:p w14:paraId="4B41915E" w14:textId="77777777" w:rsidR="00AF169F" w:rsidRPr="000C6D2F" w:rsidRDefault="00AF169F" w:rsidP="00B95477">
            <w:pPr>
              <w:rPr>
                <w:rFonts w:ascii="Calibri" w:hAnsi="Calibri"/>
                <w:color w:val="000000"/>
                <w:sz w:val="20"/>
                <w:szCs w:val="20"/>
              </w:rPr>
            </w:pPr>
            <w:r w:rsidRPr="000C6D2F">
              <w:rPr>
                <w:rFonts w:ascii="Calibri" w:hAnsi="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D72AED2" w14:textId="77777777" w:rsidR="00AF169F" w:rsidRPr="00247A0E" w:rsidRDefault="00AF169F" w:rsidP="00B95477">
            <w:pPr>
              <w:rPr>
                <w:rFonts w:ascii="Calibri" w:hAnsi="Calibri"/>
                <w:color w:val="000000"/>
                <w:sz w:val="20"/>
                <w:szCs w:val="20"/>
              </w:rPr>
            </w:pPr>
            <w:r w:rsidRPr="00247A0E">
              <w:rPr>
                <w:rFonts w:ascii="Calibri" w:hAnsi="Calibri"/>
                <w:color w:val="000000"/>
                <w:sz w:val="20"/>
                <w:szCs w:val="20"/>
              </w:rPr>
              <w:t> </w:t>
            </w:r>
          </w:p>
        </w:tc>
      </w:tr>
      <w:tr w:rsidR="00CD79C1" w:rsidRPr="00247A0E" w14:paraId="49456697" w14:textId="77777777" w:rsidTr="144A62EB">
        <w:trPr>
          <w:trHeight w:val="300"/>
        </w:trPr>
        <w:tc>
          <w:tcPr>
            <w:tcW w:w="7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7E2DF" w14:textId="677DA1A5" w:rsidR="00CD79C1" w:rsidRPr="000C6D2F" w:rsidRDefault="00CD79C1" w:rsidP="00B95477">
            <w:pPr>
              <w:rPr>
                <w:rFonts w:ascii="Calibri" w:hAnsi="Calibri"/>
                <w:color w:val="000000"/>
                <w:sz w:val="20"/>
                <w:szCs w:val="20"/>
              </w:rPr>
            </w:pPr>
            <w:bookmarkStart w:id="31" w:name="_Hlk17717888"/>
          </w:p>
        </w:tc>
        <w:tc>
          <w:tcPr>
            <w:tcW w:w="3821" w:type="dxa"/>
            <w:tcBorders>
              <w:top w:val="nil"/>
              <w:left w:val="nil"/>
              <w:bottom w:val="single" w:sz="4" w:space="0" w:color="auto"/>
              <w:right w:val="single" w:sz="4" w:space="0" w:color="auto"/>
            </w:tcBorders>
            <w:shd w:val="clear" w:color="auto" w:fill="auto"/>
            <w:noWrap/>
            <w:vAlign w:val="bottom"/>
          </w:tcPr>
          <w:p w14:paraId="57276C09" w14:textId="6CD2A129" w:rsidR="00CD79C1" w:rsidRPr="000C6D2F" w:rsidRDefault="00CD79C1" w:rsidP="00B95477">
            <w:pPr>
              <w:rPr>
                <w:rFonts w:ascii="Calibri" w:hAnsi="Calibri"/>
                <w:color w:val="000000"/>
                <w:sz w:val="20"/>
                <w:szCs w:val="20"/>
              </w:rPr>
            </w:pPr>
          </w:p>
        </w:tc>
        <w:tc>
          <w:tcPr>
            <w:tcW w:w="782" w:type="dxa"/>
            <w:tcBorders>
              <w:top w:val="nil"/>
              <w:left w:val="nil"/>
              <w:bottom w:val="single" w:sz="4" w:space="0" w:color="auto"/>
              <w:right w:val="single" w:sz="4" w:space="0" w:color="auto"/>
            </w:tcBorders>
            <w:shd w:val="clear" w:color="auto" w:fill="auto"/>
            <w:noWrap/>
            <w:vAlign w:val="bottom"/>
          </w:tcPr>
          <w:p w14:paraId="1E688C1C" w14:textId="3E2D5996" w:rsidR="00CD79C1" w:rsidRPr="000C6D2F" w:rsidRDefault="00CD79C1" w:rsidP="00B95477">
            <w:pPr>
              <w:rPr>
                <w:rFonts w:ascii="Calibri" w:hAnsi="Calibri"/>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14:paraId="2BD3C4CC" w14:textId="604124CB" w:rsidR="00CD79C1" w:rsidRPr="000C6D2F" w:rsidRDefault="00CD79C1" w:rsidP="00B95477">
            <w:pPr>
              <w:rPr>
                <w:rFonts w:ascii="Calibri" w:hAnsi="Calibri"/>
                <w:color w:val="000000"/>
                <w:sz w:val="20"/>
                <w:szCs w:val="20"/>
              </w:rPr>
            </w:pPr>
          </w:p>
        </w:tc>
        <w:tc>
          <w:tcPr>
            <w:tcW w:w="990" w:type="dxa"/>
            <w:tcBorders>
              <w:top w:val="nil"/>
              <w:left w:val="nil"/>
              <w:bottom w:val="single" w:sz="4" w:space="0" w:color="auto"/>
              <w:right w:val="single" w:sz="4" w:space="0" w:color="auto"/>
            </w:tcBorders>
            <w:shd w:val="clear" w:color="auto" w:fill="auto"/>
            <w:noWrap/>
            <w:vAlign w:val="bottom"/>
            <w:hideMark/>
          </w:tcPr>
          <w:p w14:paraId="7631898B" w14:textId="775CF5E1" w:rsidR="00CD79C1" w:rsidRPr="000C6D2F" w:rsidRDefault="00CD79C1" w:rsidP="00B95477">
            <w:pPr>
              <w:rPr>
                <w:rFonts w:ascii="Calibri" w:hAnsi="Calibri"/>
                <w:color w:val="000000"/>
                <w:sz w:val="20"/>
                <w:szCs w:val="20"/>
              </w:rPr>
            </w:pPr>
            <w:r w:rsidRPr="000C6D2F">
              <w:rPr>
                <w:rFonts w:ascii="Calibri" w:hAnsi="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EF0DC70" w14:textId="5CC39584" w:rsidR="00CD79C1" w:rsidRPr="00247A0E" w:rsidRDefault="00CD79C1" w:rsidP="00B95477">
            <w:pPr>
              <w:rPr>
                <w:rFonts w:ascii="Calibri" w:hAnsi="Calibri"/>
                <w:color w:val="000000"/>
                <w:sz w:val="20"/>
                <w:szCs w:val="20"/>
              </w:rPr>
            </w:pPr>
            <w:r w:rsidRPr="00247A0E">
              <w:rPr>
                <w:rFonts w:ascii="Calibri" w:hAnsi="Calibri"/>
                <w:color w:val="000000"/>
                <w:sz w:val="20"/>
                <w:szCs w:val="20"/>
              </w:rPr>
              <w:t> </w:t>
            </w:r>
          </w:p>
        </w:tc>
      </w:tr>
      <w:tr w:rsidR="00CD79C1" w:rsidRPr="00247A0E" w14:paraId="5F8FDD15" w14:textId="77777777" w:rsidTr="144A62EB">
        <w:trPr>
          <w:trHeight w:val="305"/>
        </w:trPr>
        <w:tc>
          <w:tcPr>
            <w:tcW w:w="7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D87A6" w14:textId="2381342B" w:rsidR="00CD79C1" w:rsidRPr="000C6D2F" w:rsidRDefault="00CD79C1" w:rsidP="00B95477">
            <w:pPr>
              <w:rPr>
                <w:rFonts w:ascii="Calibri" w:hAnsi="Calibri"/>
                <w:color w:val="000000"/>
                <w:sz w:val="20"/>
                <w:szCs w:val="20"/>
              </w:rPr>
            </w:pPr>
          </w:p>
        </w:tc>
        <w:tc>
          <w:tcPr>
            <w:tcW w:w="3821" w:type="dxa"/>
            <w:tcBorders>
              <w:top w:val="nil"/>
              <w:left w:val="nil"/>
              <w:bottom w:val="single" w:sz="4" w:space="0" w:color="auto"/>
              <w:right w:val="single" w:sz="4" w:space="0" w:color="auto"/>
            </w:tcBorders>
            <w:shd w:val="clear" w:color="auto" w:fill="auto"/>
            <w:noWrap/>
            <w:vAlign w:val="bottom"/>
          </w:tcPr>
          <w:p w14:paraId="18C9A826" w14:textId="2EBB287E" w:rsidR="00CD79C1" w:rsidRPr="000C6D2F" w:rsidRDefault="00CD79C1" w:rsidP="00B95477">
            <w:pPr>
              <w:rPr>
                <w:rFonts w:ascii="Calibri" w:hAnsi="Calibri"/>
                <w:color w:val="000000"/>
                <w:sz w:val="20"/>
                <w:szCs w:val="20"/>
              </w:rPr>
            </w:pPr>
          </w:p>
        </w:tc>
        <w:tc>
          <w:tcPr>
            <w:tcW w:w="782" w:type="dxa"/>
            <w:tcBorders>
              <w:top w:val="nil"/>
              <w:left w:val="nil"/>
              <w:bottom w:val="single" w:sz="4" w:space="0" w:color="auto"/>
              <w:right w:val="single" w:sz="4" w:space="0" w:color="auto"/>
            </w:tcBorders>
            <w:shd w:val="clear" w:color="auto" w:fill="auto"/>
            <w:noWrap/>
            <w:vAlign w:val="bottom"/>
          </w:tcPr>
          <w:p w14:paraId="0B44802A" w14:textId="5D0D3F91" w:rsidR="00CD79C1" w:rsidRPr="000C6D2F" w:rsidRDefault="00CD79C1" w:rsidP="00B95477">
            <w:pPr>
              <w:rPr>
                <w:rFonts w:ascii="Calibri" w:hAnsi="Calibri"/>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bottom"/>
          </w:tcPr>
          <w:p w14:paraId="5DF5943D" w14:textId="604C76B0" w:rsidR="00CD79C1" w:rsidRPr="000C6D2F" w:rsidRDefault="00CD79C1" w:rsidP="00B95477">
            <w:pPr>
              <w:rPr>
                <w:rFonts w:ascii="Calibri" w:hAnsi="Calibri"/>
                <w:color w:val="000000"/>
                <w:sz w:val="20"/>
                <w:szCs w:val="20"/>
              </w:rPr>
            </w:pPr>
          </w:p>
        </w:tc>
        <w:tc>
          <w:tcPr>
            <w:tcW w:w="990" w:type="dxa"/>
            <w:tcBorders>
              <w:top w:val="nil"/>
              <w:left w:val="nil"/>
              <w:bottom w:val="single" w:sz="4" w:space="0" w:color="auto"/>
              <w:right w:val="single" w:sz="4" w:space="0" w:color="auto"/>
            </w:tcBorders>
            <w:shd w:val="clear" w:color="auto" w:fill="auto"/>
            <w:noWrap/>
            <w:vAlign w:val="bottom"/>
            <w:hideMark/>
          </w:tcPr>
          <w:p w14:paraId="3144BEDA" w14:textId="6A508988" w:rsidR="00CD79C1" w:rsidRPr="000C6D2F" w:rsidRDefault="00CD79C1" w:rsidP="00B95477">
            <w:pPr>
              <w:rPr>
                <w:rFonts w:ascii="Calibri" w:hAnsi="Calibri"/>
                <w:color w:val="000000"/>
                <w:sz w:val="20"/>
                <w:szCs w:val="20"/>
              </w:rPr>
            </w:pPr>
            <w:r w:rsidRPr="000C6D2F">
              <w:rPr>
                <w:rFonts w:ascii="Calibri" w:hAnsi="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E7D7F77" w14:textId="10333E89" w:rsidR="00CD79C1" w:rsidRPr="00247A0E" w:rsidRDefault="00CD79C1" w:rsidP="00B95477">
            <w:pPr>
              <w:rPr>
                <w:rFonts w:ascii="Calibri" w:hAnsi="Calibri"/>
                <w:color w:val="000000"/>
                <w:sz w:val="20"/>
                <w:szCs w:val="20"/>
              </w:rPr>
            </w:pPr>
            <w:r w:rsidRPr="00247A0E">
              <w:rPr>
                <w:rFonts w:ascii="Calibri" w:hAnsi="Calibri"/>
                <w:color w:val="000000"/>
                <w:sz w:val="20"/>
                <w:szCs w:val="20"/>
              </w:rPr>
              <w:t> </w:t>
            </w:r>
          </w:p>
        </w:tc>
      </w:tr>
      <w:bookmarkEnd w:id="31"/>
      <w:tr w:rsidR="00CD79C1" w:rsidRPr="00247A0E" w14:paraId="3DFF0219" w14:textId="77777777" w:rsidTr="144A62EB">
        <w:trPr>
          <w:trHeight w:val="300"/>
        </w:trPr>
        <w:tc>
          <w:tcPr>
            <w:tcW w:w="461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BE99F67" w14:textId="77777777" w:rsidR="00CD79C1" w:rsidRPr="00247A0E" w:rsidRDefault="00CD79C1" w:rsidP="00B95477">
            <w:pPr>
              <w:rPr>
                <w:rFonts w:ascii="Calibri" w:hAnsi="Calibri"/>
                <w:color w:val="000000"/>
                <w:sz w:val="20"/>
                <w:szCs w:val="20"/>
              </w:rPr>
            </w:pPr>
            <w:r w:rsidRPr="00247A0E">
              <w:rPr>
                <w:rFonts w:ascii="Calibri" w:hAnsi="Calibri"/>
                <w:color w:val="000000"/>
              </w:rPr>
              <w:t>Total Bid Cost:</w:t>
            </w:r>
          </w:p>
          <w:p w14:paraId="1714A70C" w14:textId="0B3C1B22" w:rsidR="00CD79C1" w:rsidRPr="00247A0E" w:rsidRDefault="00CD79C1" w:rsidP="00B95477">
            <w:pPr>
              <w:ind w:firstLineChars="200" w:firstLine="440"/>
              <w:rPr>
                <w:rFonts w:ascii="Calibri" w:hAnsi="Calibri"/>
                <w:color w:val="000000"/>
                <w:sz w:val="20"/>
                <w:szCs w:val="20"/>
              </w:rPr>
            </w:pPr>
            <w:r w:rsidRPr="00247A0E">
              <w:rPr>
                <w:rFonts w:ascii="Calibri" w:hAnsi="Calibri"/>
                <w:color w:val="000000"/>
              </w:rPr>
              <w:t> </w:t>
            </w:r>
          </w:p>
        </w:tc>
        <w:tc>
          <w:tcPr>
            <w:tcW w:w="782" w:type="dxa"/>
            <w:tcBorders>
              <w:top w:val="nil"/>
              <w:left w:val="nil"/>
              <w:bottom w:val="single" w:sz="4" w:space="0" w:color="auto"/>
              <w:right w:val="single" w:sz="4" w:space="0" w:color="auto"/>
            </w:tcBorders>
            <w:shd w:val="clear" w:color="auto" w:fill="auto"/>
            <w:noWrap/>
            <w:vAlign w:val="bottom"/>
          </w:tcPr>
          <w:p w14:paraId="0E592E0F" w14:textId="5E134FE8" w:rsidR="00CD79C1" w:rsidRPr="00247A0E" w:rsidRDefault="00CD79C1" w:rsidP="00B95477">
            <w:pPr>
              <w:rPr>
                <w:rFonts w:ascii="Calibri" w:hAnsi="Calibri"/>
                <w:color w:val="000000"/>
                <w:sz w:val="20"/>
                <w:szCs w:val="20"/>
              </w:rPr>
            </w:pPr>
            <w:r w:rsidRPr="00247A0E">
              <w:rPr>
                <w:rFonts w:ascii="Calibri" w:hAnsi="Calibri"/>
                <w:color w:val="000000"/>
              </w:rPr>
              <w:t> </w:t>
            </w:r>
          </w:p>
        </w:tc>
        <w:tc>
          <w:tcPr>
            <w:tcW w:w="810" w:type="dxa"/>
            <w:tcBorders>
              <w:top w:val="nil"/>
              <w:left w:val="nil"/>
              <w:bottom w:val="single" w:sz="4" w:space="0" w:color="auto"/>
              <w:right w:val="single" w:sz="4" w:space="0" w:color="auto"/>
            </w:tcBorders>
            <w:shd w:val="clear" w:color="auto" w:fill="auto"/>
            <w:noWrap/>
            <w:vAlign w:val="bottom"/>
          </w:tcPr>
          <w:p w14:paraId="0E48BFDB" w14:textId="21138CF9" w:rsidR="00CD79C1" w:rsidRPr="00247A0E" w:rsidRDefault="00CD79C1" w:rsidP="00B95477">
            <w:pPr>
              <w:rPr>
                <w:rFonts w:ascii="Calibri" w:hAnsi="Calibri"/>
                <w:color w:val="000000"/>
                <w:sz w:val="20"/>
                <w:szCs w:val="20"/>
              </w:rPr>
            </w:pPr>
            <w:r w:rsidRPr="00247A0E">
              <w:rPr>
                <w:rFonts w:ascii="Calibri" w:hAnsi="Calibri"/>
                <w:color w:val="000000"/>
              </w:rPr>
              <w:t> </w:t>
            </w:r>
          </w:p>
        </w:tc>
        <w:tc>
          <w:tcPr>
            <w:tcW w:w="990" w:type="dxa"/>
            <w:tcBorders>
              <w:top w:val="nil"/>
              <w:left w:val="nil"/>
              <w:bottom w:val="single" w:sz="4" w:space="0" w:color="auto"/>
              <w:right w:val="single" w:sz="4" w:space="0" w:color="auto"/>
            </w:tcBorders>
            <w:shd w:val="clear" w:color="auto" w:fill="auto"/>
            <w:noWrap/>
            <w:vAlign w:val="bottom"/>
            <w:hideMark/>
          </w:tcPr>
          <w:p w14:paraId="17F4F633" w14:textId="456E2F62" w:rsidR="00CD79C1" w:rsidRPr="00247A0E" w:rsidRDefault="00CD79C1" w:rsidP="00B95477">
            <w:pPr>
              <w:rPr>
                <w:rFonts w:ascii="Calibri" w:hAnsi="Calibri"/>
                <w:color w:val="000000"/>
                <w:sz w:val="20"/>
                <w:szCs w:val="20"/>
              </w:rPr>
            </w:pPr>
            <w:r w:rsidRPr="00247A0E">
              <w:rPr>
                <w:rFonts w:ascii="Calibri" w:hAnsi="Calibri"/>
                <w:color w:val="000000"/>
              </w:rPr>
              <w:t> </w:t>
            </w:r>
          </w:p>
        </w:tc>
        <w:tc>
          <w:tcPr>
            <w:tcW w:w="1350" w:type="dxa"/>
            <w:tcBorders>
              <w:top w:val="single" w:sz="4" w:space="0" w:color="auto"/>
              <w:bottom w:val="single" w:sz="4" w:space="0" w:color="auto"/>
              <w:right w:val="single" w:sz="4" w:space="0" w:color="auto"/>
            </w:tcBorders>
            <w:noWrap/>
            <w:hideMark/>
          </w:tcPr>
          <w:p w14:paraId="2A208E47" w14:textId="607725EA" w:rsidR="00CD79C1" w:rsidRPr="00247A0E" w:rsidRDefault="00CD79C1" w:rsidP="00B95477">
            <w:pPr>
              <w:keepNext/>
              <w:rPr>
                <w:rFonts w:ascii="Calibri" w:hAnsi="Calibri"/>
                <w:color w:val="000000"/>
                <w:sz w:val="20"/>
                <w:szCs w:val="20"/>
              </w:rPr>
            </w:pPr>
          </w:p>
        </w:tc>
      </w:tr>
    </w:tbl>
    <w:p w14:paraId="68904AB7" w14:textId="5F01851E" w:rsidR="00F966B6" w:rsidRPr="002F6695" w:rsidRDefault="00CD79C1" w:rsidP="00B95477">
      <w:pPr>
        <w:pStyle w:val="Caption"/>
        <w:rPr>
          <w:b/>
          <w:bCs/>
          <w:highlight w:val="yellow"/>
        </w:rPr>
      </w:pPr>
      <w:r>
        <w:t xml:space="preserve">Units: LS = Lump sum; </w:t>
      </w:r>
      <w:r w:rsidR="00DA7638">
        <w:t>ac</w:t>
      </w:r>
      <w:r>
        <w:t xml:space="preserve"> = </w:t>
      </w:r>
      <w:r w:rsidR="00DA7638">
        <w:t>acre</w:t>
      </w:r>
    </w:p>
    <w:p w14:paraId="476A6A55" w14:textId="0BD5ACAD" w:rsidR="0088552D" w:rsidRPr="00B07834" w:rsidRDefault="0088552D" w:rsidP="00B95477">
      <w:pPr>
        <w:spacing w:after="200" w:line="276" w:lineRule="auto"/>
        <w:rPr>
          <w:rFonts w:eastAsia="Calibri"/>
          <w:b/>
          <w:bCs/>
        </w:rPr>
      </w:pPr>
      <w:bookmarkStart w:id="32" w:name="_Hlk17730553"/>
      <w:r w:rsidRPr="144A62EB">
        <w:rPr>
          <w:rFonts w:eastAsia="Calibri"/>
          <w:b/>
          <w:bCs/>
        </w:rPr>
        <w:t>Pay items Description:</w:t>
      </w:r>
    </w:p>
    <w:p w14:paraId="6323D374" w14:textId="71CDA886" w:rsidR="342D56D1" w:rsidRDefault="342D56D1" w:rsidP="144A62EB">
      <w:pPr>
        <w:numPr>
          <w:ilvl w:val="0"/>
          <w:numId w:val="8"/>
        </w:numPr>
        <w:spacing w:after="200" w:line="276" w:lineRule="auto"/>
        <w:contextualSpacing/>
        <w:rPr>
          <w:rFonts w:eastAsia="Calibri"/>
          <w:b/>
          <w:bCs/>
        </w:rPr>
      </w:pPr>
      <w:r w:rsidRPr="144A62EB">
        <w:rPr>
          <w:rFonts w:eastAsia="Calibri"/>
          <w:b/>
          <w:bCs/>
        </w:rPr>
        <w:t>Mastication</w:t>
      </w:r>
    </w:p>
    <w:p w14:paraId="7B5E5BCB" w14:textId="3A84F441" w:rsidR="0088552D" w:rsidRPr="00B07834" w:rsidRDefault="0088552D" w:rsidP="00B95477">
      <w:pPr>
        <w:spacing w:after="200" w:line="276" w:lineRule="auto"/>
        <w:ind w:left="360"/>
        <w:contextualSpacing/>
        <w:rPr>
          <w:rFonts w:eastAsia="Calibri"/>
        </w:rPr>
      </w:pPr>
      <w:r w:rsidRPr="144A62EB">
        <w:rPr>
          <w:rFonts w:eastAsia="Calibri"/>
        </w:rPr>
        <w:t xml:space="preserve">The bid price for this item shall include all </w:t>
      </w:r>
      <w:r w:rsidR="00863D7B" w:rsidRPr="144A62EB">
        <w:rPr>
          <w:rFonts w:eastAsia="Calibri"/>
        </w:rPr>
        <w:t xml:space="preserve">equipment, manpower, </w:t>
      </w:r>
      <w:r w:rsidRPr="144A62EB">
        <w:rPr>
          <w:rFonts w:eastAsia="Calibri"/>
        </w:rPr>
        <w:t>mobilization</w:t>
      </w:r>
      <w:r w:rsidR="00863D7B" w:rsidRPr="144A62EB">
        <w:rPr>
          <w:rFonts w:eastAsia="Calibri"/>
        </w:rPr>
        <w:t>,</w:t>
      </w:r>
      <w:r w:rsidRPr="144A62EB">
        <w:rPr>
          <w:rFonts w:eastAsia="Calibri"/>
        </w:rPr>
        <w:t xml:space="preserve"> insurance</w:t>
      </w:r>
      <w:r w:rsidR="00863D7B" w:rsidRPr="144A62EB">
        <w:rPr>
          <w:rFonts w:eastAsia="Calibri"/>
        </w:rPr>
        <w:t>,</w:t>
      </w:r>
      <w:r w:rsidRPr="144A62EB">
        <w:rPr>
          <w:rFonts w:eastAsia="Calibri"/>
        </w:rPr>
        <w:t xml:space="preserve"> and bonding to complete the work described in the specifications</w:t>
      </w:r>
      <w:r w:rsidR="00B07834" w:rsidRPr="144A62EB">
        <w:rPr>
          <w:rFonts w:eastAsia="Calibri"/>
        </w:rPr>
        <w:t xml:space="preserve"> </w:t>
      </w:r>
      <w:r w:rsidR="7FB91360" w:rsidRPr="144A62EB">
        <w:rPr>
          <w:rFonts w:eastAsia="Calibri"/>
        </w:rPr>
        <w:t>to masticate</w:t>
      </w:r>
      <w:r w:rsidR="00B07834" w:rsidRPr="144A62EB">
        <w:rPr>
          <w:rFonts w:eastAsia="Calibri"/>
        </w:rPr>
        <w:t xml:space="preserve"> this </w:t>
      </w:r>
      <w:r w:rsidR="66028427" w:rsidRPr="144A62EB">
        <w:rPr>
          <w:rFonts w:eastAsia="Calibri"/>
        </w:rPr>
        <w:t>3</w:t>
      </w:r>
      <w:r w:rsidR="0027695C" w:rsidRPr="144A62EB">
        <w:rPr>
          <w:rFonts w:eastAsia="Calibri"/>
        </w:rPr>
        <w:t>08</w:t>
      </w:r>
      <w:r w:rsidR="004828F2" w:rsidRPr="144A62EB">
        <w:rPr>
          <w:rFonts w:eastAsia="Calibri"/>
        </w:rPr>
        <w:t>-acre</w:t>
      </w:r>
      <w:r w:rsidR="00B07834" w:rsidRPr="144A62EB">
        <w:rPr>
          <w:rFonts w:eastAsia="Calibri"/>
        </w:rPr>
        <w:t xml:space="preserve"> </w:t>
      </w:r>
      <w:r w:rsidR="004828F2" w:rsidRPr="144A62EB">
        <w:rPr>
          <w:rFonts w:eastAsia="Calibri"/>
        </w:rPr>
        <w:t>area</w:t>
      </w:r>
      <w:r w:rsidRPr="144A62EB">
        <w:rPr>
          <w:rFonts w:eastAsia="Calibri"/>
        </w:rPr>
        <w:t>.</w:t>
      </w:r>
    </w:p>
    <w:p w14:paraId="59B864C6" w14:textId="0108A13D" w:rsidR="0088552D" w:rsidRPr="00B07834" w:rsidRDefault="33577787" w:rsidP="144A62EB">
      <w:pPr>
        <w:numPr>
          <w:ilvl w:val="0"/>
          <w:numId w:val="8"/>
        </w:numPr>
        <w:spacing w:after="200" w:line="276" w:lineRule="auto"/>
        <w:contextualSpacing/>
        <w:rPr>
          <w:rFonts w:eastAsia="Calibri"/>
          <w:b/>
          <w:bCs/>
        </w:rPr>
      </w:pPr>
      <w:r w:rsidRPr="144A62EB">
        <w:rPr>
          <w:rFonts w:eastAsia="Calibri"/>
          <w:b/>
          <w:bCs/>
        </w:rPr>
        <w:t>Limbing and Pruning</w:t>
      </w:r>
    </w:p>
    <w:p w14:paraId="3C52D55A" w14:textId="121D4117" w:rsidR="0088552D" w:rsidRPr="00B07834" w:rsidRDefault="33577787" w:rsidP="144A62EB">
      <w:pPr>
        <w:spacing w:after="200" w:line="276" w:lineRule="auto"/>
        <w:ind w:left="360"/>
        <w:contextualSpacing/>
        <w:rPr>
          <w:rFonts w:eastAsia="Calibri"/>
        </w:rPr>
      </w:pPr>
      <w:r w:rsidRPr="144A62EB">
        <w:rPr>
          <w:rFonts w:eastAsia="Calibri"/>
        </w:rPr>
        <w:t>The bid price for this item shall include all equipment, manpower, mobilization, insurance, and bonding to complete the work described in the specifications to prune limbs on this 308-acre area.</w:t>
      </w:r>
    </w:p>
    <w:p w14:paraId="08FE0BA2" w14:textId="4F6F3EAD" w:rsidR="0088552D" w:rsidRPr="00B07834" w:rsidRDefault="0088552D" w:rsidP="144A62EB">
      <w:pPr>
        <w:spacing w:after="200" w:line="276" w:lineRule="auto"/>
        <w:contextualSpacing/>
        <w:rPr>
          <w:rFonts w:eastAsia="Calibri"/>
        </w:rPr>
      </w:pPr>
    </w:p>
    <w:p w14:paraId="4EE842C2" w14:textId="77777777" w:rsidR="00B07834" w:rsidRPr="00B07834" w:rsidRDefault="00B07834" w:rsidP="00B95477">
      <w:pPr>
        <w:spacing w:after="200" w:line="276" w:lineRule="auto"/>
        <w:ind w:left="360"/>
        <w:contextualSpacing/>
        <w:rPr>
          <w:rFonts w:eastAsia="Calibri"/>
        </w:rPr>
      </w:pPr>
    </w:p>
    <w:p w14:paraId="5200E8BA" w14:textId="77777777" w:rsidR="000A0E01" w:rsidRPr="0088552D" w:rsidRDefault="000A0E01" w:rsidP="00B95477">
      <w:pPr>
        <w:spacing w:after="200" w:line="276" w:lineRule="auto"/>
        <w:contextualSpacing/>
        <w:rPr>
          <w:rFonts w:eastAsia="Calibri"/>
        </w:rPr>
      </w:pPr>
    </w:p>
    <w:p w14:paraId="78B231B0" w14:textId="77777777" w:rsidR="0088552D" w:rsidRPr="0088552D" w:rsidRDefault="0088552D" w:rsidP="00B95477">
      <w:pPr>
        <w:spacing w:after="200" w:line="276" w:lineRule="auto"/>
        <w:ind w:left="360"/>
        <w:contextualSpacing/>
        <w:rPr>
          <w:rFonts w:eastAsia="Calibri"/>
        </w:rPr>
      </w:pPr>
    </w:p>
    <w:bookmarkEnd w:id="32"/>
    <w:p w14:paraId="48666B95" w14:textId="3DBB2D24" w:rsidR="00CA268E" w:rsidRDefault="00CA268E" w:rsidP="00B95477">
      <w:r>
        <w:br w:type="page"/>
      </w:r>
    </w:p>
    <w:p w14:paraId="50BF820A" w14:textId="77777777" w:rsidR="00A95439" w:rsidRDefault="00A95439" w:rsidP="00B95477"/>
    <w:p w14:paraId="42C5A0AD" w14:textId="4A540C03" w:rsidR="0003504F" w:rsidRPr="00247A0E" w:rsidRDefault="0003504F" w:rsidP="00B95477">
      <w:pPr>
        <w:rPr>
          <w:b/>
          <w:bCs/>
          <w:smallCaps/>
        </w:rPr>
      </w:pPr>
      <w:r w:rsidRPr="00247A0E">
        <w:rPr>
          <w:b/>
          <w:bCs/>
        </w:rPr>
        <w:t xml:space="preserve">BID FORM ATTACHMENT NO. </w:t>
      </w:r>
      <w:r w:rsidR="00FA6A58">
        <w:rPr>
          <w:b/>
          <w:bCs/>
        </w:rPr>
        <w:t>4</w:t>
      </w:r>
      <w:r w:rsidRPr="00247A0E">
        <w:rPr>
          <w:b/>
          <w:bCs/>
        </w:rPr>
        <w:t xml:space="preserve">:  </w:t>
      </w:r>
      <w:r w:rsidRPr="00247A0E">
        <w:rPr>
          <w:b/>
          <w:bCs/>
          <w:smallCaps/>
        </w:rPr>
        <w:t>Project Questionnaire</w:t>
      </w:r>
    </w:p>
    <w:p w14:paraId="32B1EEEE" w14:textId="77777777" w:rsidR="0003504F" w:rsidRPr="00247A0E" w:rsidRDefault="0003504F" w:rsidP="00B95477"/>
    <w:p w14:paraId="6F27F162" w14:textId="77777777" w:rsidR="0003504F" w:rsidRPr="00247A0E" w:rsidRDefault="0003504F" w:rsidP="00B95477"/>
    <w:p w14:paraId="6A641D08" w14:textId="77777777" w:rsidR="0003504F" w:rsidRPr="00247A0E" w:rsidRDefault="0003504F" w:rsidP="00B95477">
      <w:r w:rsidRPr="00247A0E">
        <w:t xml:space="preserve">Please initial _____ if contractor has </w:t>
      </w:r>
      <w:r w:rsidRPr="00247A0E">
        <w:rPr>
          <w:b/>
          <w:bCs/>
          <w:i/>
          <w:iCs/>
          <w:u w:val="single"/>
        </w:rPr>
        <w:t xml:space="preserve">direct previous experience </w:t>
      </w:r>
      <w:r w:rsidRPr="00247A0E">
        <w:t>fulfilling labor compliance requirements, including, but not limited to, wage determinations, submission of payroll records, etc.</w:t>
      </w:r>
    </w:p>
    <w:p w14:paraId="1DBAB36B" w14:textId="77777777" w:rsidR="0003504F" w:rsidRPr="00247A0E" w:rsidRDefault="0003504F" w:rsidP="00B95477">
      <w:r w:rsidRPr="00247A0E">
        <w:tab/>
      </w:r>
    </w:p>
    <w:p w14:paraId="1E81DED9" w14:textId="77777777" w:rsidR="0003504F" w:rsidRPr="00247A0E" w:rsidRDefault="0003504F" w:rsidP="00B95477">
      <w:pPr>
        <w:ind w:left="720"/>
      </w:pPr>
      <w:r w:rsidRPr="00247A0E">
        <w:t xml:space="preserve">If no </w:t>
      </w:r>
      <w:r w:rsidRPr="00247A0E">
        <w:rPr>
          <w:b/>
          <w:bCs/>
        </w:rPr>
        <w:t xml:space="preserve">direct </w:t>
      </w:r>
      <w:r w:rsidRPr="00247A0E">
        <w:t>previous experience, please list below who will assist in meeting this requirement. Please include contact information and experience.</w:t>
      </w:r>
    </w:p>
    <w:p w14:paraId="774EEF8A" w14:textId="77777777" w:rsidR="0003504F" w:rsidRPr="00247A0E" w:rsidRDefault="0003504F" w:rsidP="00B95477">
      <w:r w:rsidRPr="00247A0E">
        <w:t>________________________________________________________________________________</w:t>
      </w:r>
    </w:p>
    <w:p w14:paraId="2A4870A1" w14:textId="77777777" w:rsidR="0003504F" w:rsidRPr="00247A0E" w:rsidRDefault="0003504F" w:rsidP="00B95477"/>
    <w:p w14:paraId="2E1259C8" w14:textId="77777777" w:rsidR="0003504F" w:rsidRPr="00247A0E" w:rsidRDefault="0003504F" w:rsidP="00B95477">
      <w:pPr>
        <w:rPr>
          <w:b/>
          <w:bCs/>
        </w:rPr>
      </w:pPr>
    </w:p>
    <w:p w14:paraId="06FD8BCD" w14:textId="77777777" w:rsidR="0003504F" w:rsidRPr="00247A0E" w:rsidRDefault="0003504F" w:rsidP="00B95477">
      <w:pPr>
        <w:ind w:firstLine="720"/>
      </w:pPr>
    </w:p>
    <w:p w14:paraId="50AC824E" w14:textId="77777777" w:rsidR="0003504F" w:rsidRPr="00247A0E" w:rsidRDefault="0003504F" w:rsidP="00B95477">
      <w:r w:rsidRPr="00247A0E">
        <w:tab/>
      </w:r>
    </w:p>
    <w:p w14:paraId="6594E4D0" w14:textId="77777777" w:rsidR="0003504F" w:rsidRPr="00B760B8" w:rsidRDefault="0003504F" w:rsidP="00B95477">
      <w:pPr>
        <w:rPr>
          <w:b/>
          <w:bCs/>
          <w:highlight w:val="yellow"/>
        </w:rPr>
      </w:pPr>
    </w:p>
    <w:p w14:paraId="1C1AE5FE" w14:textId="5258016E" w:rsidR="00CD09B0" w:rsidRPr="00B760B8" w:rsidRDefault="00CD09B0" w:rsidP="00B95477">
      <w:pPr>
        <w:rPr>
          <w:sz w:val="24"/>
          <w:szCs w:val="24"/>
          <w:highlight w:val="yellow"/>
        </w:rPr>
      </w:pPr>
    </w:p>
    <w:p w14:paraId="45991B8C" w14:textId="29357587" w:rsidR="00150470" w:rsidRPr="00E731A9" w:rsidRDefault="0020539C" w:rsidP="00B95477">
      <w:r>
        <w:rPr>
          <w:rFonts w:ascii="Arial" w:hAnsi="Arial" w:cs="Arial"/>
          <w:b/>
          <w:bCs/>
          <w:color w:val="000000"/>
        </w:rPr>
        <w:br w:type="page"/>
      </w:r>
      <w:r w:rsidR="008E093E" w:rsidRPr="00F75786">
        <w:rPr>
          <w:b/>
          <w:bCs/>
        </w:rPr>
        <w:lastRenderedPageBreak/>
        <w:t xml:space="preserve">BID FORM ATTACHMENT </w:t>
      </w:r>
      <w:r w:rsidR="008E093E" w:rsidRPr="00E731A9">
        <w:rPr>
          <w:b/>
          <w:bCs/>
        </w:rPr>
        <w:t xml:space="preserve">NO. </w:t>
      </w:r>
      <w:r w:rsidR="00135FCD" w:rsidRPr="00E731A9">
        <w:rPr>
          <w:b/>
          <w:bCs/>
        </w:rPr>
        <w:t>5</w:t>
      </w:r>
      <w:r w:rsidR="002907AD" w:rsidRPr="00E731A9">
        <w:t>: Contractor</w:t>
      </w:r>
      <w:r w:rsidR="00113990" w:rsidRPr="00E731A9">
        <w:t xml:space="preserve"> Bid</w:t>
      </w:r>
      <w:r w:rsidR="002907AD" w:rsidRPr="00E731A9">
        <w:t xml:space="preserve"> Scoring Sheet </w:t>
      </w:r>
      <w:r w:rsidR="00113990" w:rsidRPr="00E731A9">
        <w:t xml:space="preserve">to be completed by SVRCD. </w:t>
      </w:r>
      <w:r w:rsidR="002907AD" w:rsidRPr="00E731A9">
        <w:rPr>
          <w:b/>
          <w:bCs/>
          <w:u w:val="single"/>
        </w:rPr>
        <w:t>(Contractor does NOT fill out)</w:t>
      </w:r>
    </w:p>
    <w:tbl>
      <w:tblPr>
        <w:tblStyle w:val="TableGrid"/>
        <w:tblW w:w="0" w:type="auto"/>
        <w:tblLook w:val="04A0" w:firstRow="1" w:lastRow="0" w:firstColumn="1" w:lastColumn="0" w:noHBand="0" w:noVBand="1"/>
      </w:tblPr>
      <w:tblGrid>
        <w:gridCol w:w="2150"/>
        <w:gridCol w:w="6420"/>
        <w:gridCol w:w="390"/>
        <w:gridCol w:w="390"/>
      </w:tblGrid>
      <w:tr w:rsidR="00F04EED" w:rsidRPr="00E731A9" w14:paraId="05903600" w14:textId="77777777" w:rsidTr="009049E2">
        <w:trPr>
          <w:trHeight w:val="476"/>
        </w:trPr>
        <w:tc>
          <w:tcPr>
            <w:tcW w:w="9350" w:type="dxa"/>
            <w:gridSpan w:val="4"/>
            <w:noWrap/>
            <w:hideMark/>
          </w:tcPr>
          <w:p w14:paraId="3DE1413A" w14:textId="1EEF8934" w:rsidR="00F04EED" w:rsidRPr="00E731A9" w:rsidRDefault="00113990" w:rsidP="00B95477">
            <w:pPr>
              <w:pStyle w:val="NormalWeb"/>
              <w:spacing w:before="312" w:after="0" w:afterAutospacing="0"/>
              <w:rPr>
                <w:b/>
                <w:bCs/>
              </w:rPr>
            </w:pPr>
            <w:bookmarkStart w:id="33" w:name="RANGE!A1:D37"/>
            <w:r w:rsidRPr="00E731A9">
              <w:rPr>
                <w:b/>
                <w:bCs/>
              </w:rPr>
              <w:t xml:space="preserve">Contractor Bid Scoring </w:t>
            </w:r>
            <w:bookmarkEnd w:id="33"/>
            <w:r w:rsidRPr="00E731A9">
              <w:rPr>
                <w:b/>
                <w:bCs/>
              </w:rPr>
              <w:t>Sheet</w:t>
            </w:r>
          </w:p>
        </w:tc>
      </w:tr>
      <w:tr w:rsidR="00F04EED" w:rsidRPr="00E731A9" w14:paraId="5597261F" w14:textId="77777777" w:rsidTr="009049E2">
        <w:trPr>
          <w:trHeight w:val="480"/>
        </w:trPr>
        <w:tc>
          <w:tcPr>
            <w:tcW w:w="2152" w:type="dxa"/>
            <w:noWrap/>
            <w:hideMark/>
          </w:tcPr>
          <w:p w14:paraId="08744F02" w14:textId="77777777" w:rsidR="00F04EED" w:rsidRPr="00E731A9" w:rsidRDefault="00F04EED" w:rsidP="00B95477">
            <w:pPr>
              <w:pStyle w:val="NormalWeb"/>
              <w:spacing w:before="312"/>
            </w:pPr>
            <w:r w:rsidRPr="00E731A9">
              <w:t>Funding Source:</w:t>
            </w:r>
          </w:p>
        </w:tc>
        <w:tc>
          <w:tcPr>
            <w:tcW w:w="6426" w:type="dxa"/>
            <w:noWrap/>
            <w:hideMark/>
          </w:tcPr>
          <w:p w14:paraId="7107AB42" w14:textId="04D98DE4" w:rsidR="00F04EED" w:rsidRPr="005F155D" w:rsidRDefault="00F04EED" w:rsidP="00B95477">
            <w:pPr>
              <w:pStyle w:val="NormalWeb"/>
              <w:spacing w:before="312"/>
            </w:pPr>
          </w:p>
        </w:tc>
        <w:tc>
          <w:tcPr>
            <w:tcW w:w="386" w:type="dxa"/>
            <w:noWrap/>
            <w:hideMark/>
          </w:tcPr>
          <w:p w14:paraId="4E41F145" w14:textId="77777777" w:rsidR="00F04EED" w:rsidRPr="00E731A9" w:rsidRDefault="00F04EED" w:rsidP="00B95477">
            <w:pPr>
              <w:pStyle w:val="NormalWeb"/>
              <w:spacing w:before="312"/>
            </w:pPr>
            <w:r w:rsidRPr="00E731A9">
              <w:t> </w:t>
            </w:r>
          </w:p>
        </w:tc>
        <w:tc>
          <w:tcPr>
            <w:tcW w:w="386" w:type="dxa"/>
            <w:noWrap/>
            <w:hideMark/>
          </w:tcPr>
          <w:p w14:paraId="52D1CC4A" w14:textId="77777777" w:rsidR="00F04EED" w:rsidRPr="00E731A9" w:rsidRDefault="00F04EED" w:rsidP="00B95477">
            <w:pPr>
              <w:pStyle w:val="NormalWeb"/>
              <w:spacing w:before="312"/>
            </w:pPr>
            <w:r w:rsidRPr="00E731A9">
              <w:t> </w:t>
            </w:r>
          </w:p>
        </w:tc>
      </w:tr>
      <w:tr w:rsidR="00F04EED" w:rsidRPr="00E731A9" w14:paraId="05B33190" w14:textId="77777777" w:rsidTr="009049E2">
        <w:trPr>
          <w:trHeight w:val="540"/>
        </w:trPr>
        <w:tc>
          <w:tcPr>
            <w:tcW w:w="2152" w:type="dxa"/>
            <w:noWrap/>
            <w:hideMark/>
          </w:tcPr>
          <w:p w14:paraId="229E5B0A" w14:textId="77777777" w:rsidR="00F04EED" w:rsidRPr="00E731A9" w:rsidRDefault="00F04EED" w:rsidP="00B95477">
            <w:pPr>
              <w:pStyle w:val="NormalWeb"/>
              <w:spacing w:before="312"/>
            </w:pPr>
            <w:r w:rsidRPr="00E731A9">
              <w:t>Project Title:</w:t>
            </w:r>
          </w:p>
        </w:tc>
        <w:tc>
          <w:tcPr>
            <w:tcW w:w="6426" w:type="dxa"/>
            <w:noWrap/>
            <w:hideMark/>
          </w:tcPr>
          <w:p w14:paraId="30175810" w14:textId="44482DC0" w:rsidR="00F04EED" w:rsidRPr="00282DC6" w:rsidRDefault="00452595" w:rsidP="00B95477">
            <w:pPr>
              <w:pStyle w:val="NormalWeb"/>
              <w:spacing w:before="312"/>
            </w:pPr>
            <w:r>
              <w:rPr>
                <w:rFonts w:ascii="Arial" w:hAnsi="Arial" w:cs="Arial"/>
              </w:rPr>
              <w:t>Miller Mountain-Little Shasta Valley Hazardous Fuels Reduction</w:t>
            </w:r>
          </w:p>
        </w:tc>
        <w:tc>
          <w:tcPr>
            <w:tcW w:w="386" w:type="dxa"/>
            <w:noWrap/>
            <w:hideMark/>
          </w:tcPr>
          <w:p w14:paraId="0A9A37F4" w14:textId="77777777" w:rsidR="00F04EED" w:rsidRPr="00E731A9" w:rsidRDefault="00F04EED" w:rsidP="00B95477">
            <w:pPr>
              <w:pStyle w:val="NormalWeb"/>
              <w:spacing w:before="312"/>
            </w:pPr>
            <w:r w:rsidRPr="00E731A9">
              <w:t> </w:t>
            </w:r>
          </w:p>
        </w:tc>
        <w:tc>
          <w:tcPr>
            <w:tcW w:w="386" w:type="dxa"/>
            <w:noWrap/>
            <w:hideMark/>
          </w:tcPr>
          <w:p w14:paraId="596152D2" w14:textId="77777777" w:rsidR="00F04EED" w:rsidRPr="00E731A9" w:rsidRDefault="00F04EED" w:rsidP="00B95477">
            <w:pPr>
              <w:pStyle w:val="NormalWeb"/>
              <w:spacing w:before="312"/>
            </w:pPr>
            <w:r w:rsidRPr="00E731A9">
              <w:t> </w:t>
            </w:r>
          </w:p>
        </w:tc>
      </w:tr>
      <w:tr w:rsidR="00F04EED" w:rsidRPr="00E731A9" w14:paraId="0E81FACD" w14:textId="77777777" w:rsidTr="009049E2">
        <w:trPr>
          <w:trHeight w:val="495"/>
        </w:trPr>
        <w:tc>
          <w:tcPr>
            <w:tcW w:w="2152" w:type="dxa"/>
            <w:noWrap/>
            <w:hideMark/>
          </w:tcPr>
          <w:p w14:paraId="46810AAC" w14:textId="77777777" w:rsidR="00F04EED" w:rsidRPr="00E731A9" w:rsidRDefault="00F04EED" w:rsidP="00B95477">
            <w:pPr>
              <w:pStyle w:val="NormalWeb"/>
              <w:spacing w:before="312"/>
            </w:pPr>
            <w:r w:rsidRPr="00E731A9">
              <w:t>Bidder/Contractor:</w:t>
            </w:r>
          </w:p>
        </w:tc>
        <w:tc>
          <w:tcPr>
            <w:tcW w:w="6426" w:type="dxa"/>
            <w:noWrap/>
            <w:hideMark/>
          </w:tcPr>
          <w:p w14:paraId="5F834C83" w14:textId="77777777" w:rsidR="00F04EED" w:rsidRPr="00E731A9" w:rsidRDefault="00F04EED" w:rsidP="00B95477">
            <w:pPr>
              <w:pStyle w:val="NormalWeb"/>
              <w:spacing w:before="312"/>
            </w:pPr>
            <w:r w:rsidRPr="00E731A9">
              <w:t> </w:t>
            </w:r>
          </w:p>
        </w:tc>
        <w:tc>
          <w:tcPr>
            <w:tcW w:w="386" w:type="dxa"/>
            <w:noWrap/>
            <w:hideMark/>
          </w:tcPr>
          <w:p w14:paraId="4B1B2A3C" w14:textId="77777777" w:rsidR="00F04EED" w:rsidRPr="00E731A9" w:rsidRDefault="00F04EED" w:rsidP="00B95477">
            <w:pPr>
              <w:pStyle w:val="NormalWeb"/>
              <w:spacing w:before="312"/>
            </w:pPr>
            <w:r w:rsidRPr="00E731A9">
              <w:t> </w:t>
            </w:r>
          </w:p>
        </w:tc>
        <w:tc>
          <w:tcPr>
            <w:tcW w:w="386" w:type="dxa"/>
            <w:noWrap/>
            <w:hideMark/>
          </w:tcPr>
          <w:p w14:paraId="6C30282B" w14:textId="77777777" w:rsidR="00F04EED" w:rsidRPr="00E731A9" w:rsidRDefault="00F04EED" w:rsidP="00B95477">
            <w:pPr>
              <w:pStyle w:val="NormalWeb"/>
              <w:spacing w:before="312"/>
            </w:pPr>
            <w:r w:rsidRPr="00E731A9">
              <w:t> </w:t>
            </w:r>
          </w:p>
        </w:tc>
      </w:tr>
      <w:tr w:rsidR="00F04EED" w:rsidRPr="00E731A9" w14:paraId="4CC29721" w14:textId="77777777" w:rsidTr="009049E2">
        <w:trPr>
          <w:trHeight w:val="450"/>
        </w:trPr>
        <w:tc>
          <w:tcPr>
            <w:tcW w:w="2152" w:type="dxa"/>
            <w:noWrap/>
            <w:hideMark/>
          </w:tcPr>
          <w:p w14:paraId="2B7F43A5" w14:textId="2E45F2F4" w:rsidR="00F04EED" w:rsidRPr="00E731A9" w:rsidRDefault="00E95E55" w:rsidP="00B95477">
            <w:pPr>
              <w:pStyle w:val="NormalWeb"/>
              <w:spacing w:before="312"/>
            </w:pPr>
            <w:r>
              <w:t>Total</w:t>
            </w:r>
            <w:r w:rsidR="00F04EED" w:rsidRPr="00E731A9">
              <w:t xml:space="preserve"> Bid Amount:</w:t>
            </w:r>
          </w:p>
        </w:tc>
        <w:tc>
          <w:tcPr>
            <w:tcW w:w="6426" w:type="dxa"/>
            <w:noWrap/>
            <w:hideMark/>
          </w:tcPr>
          <w:p w14:paraId="4C52DB1F" w14:textId="77777777" w:rsidR="00F04EED" w:rsidRPr="00E731A9" w:rsidRDefault="00F04EED" w:rsidP="00B95477">
            <w:pPr>
              <w:pStyle w:val="NormalWeb"/>
              <w:spacing w:before="312"/>
            </w:pPr>
            <w:r w:rsidRPr="00E731A9">
              <w:t> </w:t>
            </w:r>
          </w:p>
        </w:tc>
        <w:tc>
          <w:tcPr>
            <w:tcW w:w="386" w:type="dxa"/>
            <w:noWrap/>
            <w:hideMark/>
          </w:tcPr>
          <w:p w14:paraId="21AD075C" w14:textId="77777777" w:rsidR="00F04EED" w:rsidRPr="00E731A9" w:rsidRDefault="00F04EED" w:rsidP="00B95477">
            <w:pPr>
              <w:pStyle w:val="NormalWeb"/>
              <w:spacing w:before="312"/>
            </w:pPr>
          </w:p>
        </w:tc>
        <w:tc>
          <w:tcPr>
            <w:tcW w:w="386" w:type="dxa"/>
            <w:noWrap/>
            <w:hideMark/>
          </w:tcPr>
          <w:p w14:paraId="060018C3" w14:textId="77777777" w:rsidR="00F04EED" w:rsidRPr="00E731A9" w:rsidRDefault="00F04EED" w:rsidP="00B95477">
            <w:pPr>
              <w:pStyle w:val="NormalWeb"/>
              <w:spacing w:before="312"/>
            </w:pPr>
          </w:p>
        </w:tc>
      </w:tr>
      <w:tr w:rsidR="00F04EED" w:rsidRPr="00E731A9" w14:paraId="57F99075" w14:textId="77777777" w:rsidTr="009049E2">
        <w:trPr>
          <w:trHeight w:val="450"/>
        </w:trPr>
        <w:tc>
          <w:tcPr>
            <w:tcW w:w="2152" w:type="dxa"/>
            <w:noWrap/>
            <w:hideMark/>
          </w:tcPr>
          <w:p w14:paraId="602C9FDB" w14:textId="77777777" w:rsidR="00F04EED" w:rsidRPr="00E731A9" w:rsidRDefault="00F04EED" w:rsidP="00B95477">
            <w:pPr>
              <w:pStyle w:val="NormalWeb"/>
              <w:spacing w:before="312"/>
            </w:pPr>
            <w:r w:rsidRPr="00E731A9">
              <w:t>Where does this Bid rank?</w:t>
            </w:r>
          </w:p>
        </w:tc>
        <w:tc>
          <w:tcPr>
            <w:tcW w:w="6426" w:type="dxa"/>
            <w:noWrap/>
            <w:hideMark/>
          </w:tcPr>
          <w:p w14:paraId="2AFD90B7" w14:textId="77777777" w:rsidR="00F04EED" w:rsidRPr="00E731A9" w:rsidRDefault="00F04EED" w:rsidP="00B95477">
            <w:pPr>
              <w:pStyle w:val="NormalWeb"/>
              <w:spacing w:before="312"/>
            </w:pPr>
            <w:r w:rsidRPr="00E731A9">
              <w:t> </w:t>
            </w:r>
          </w:p>
        </w:tc>
        <w:tc>
          <w:tcPr>
            <w:tcW w:w="386" w:type="dxa"/>
            <w:noWrap/>
            <w:hideMark/>
          </w:tcPr>
          <w:p w14:paraId="5CA5957E" w14:textId="77777777" w:rsidR="00F04EED" w:rsidRPr="00E731A9" w:rsidRDefault="00F04EED" w:rsidP="00B95477">
            <w:pPr>
              <w:pStyle w:val="NormalWeb"/>
              <w:spacing w:before="312"/>
            </w:pPr>
          </w:p>
        </w:tc>
        <w:tc>
          <w:tcPr>
            <w:tcW w:w="386" w:type="dxa"/>
            <w:noWrap/>
            <w:hideMark/>
          </w:tcPr>
          <w:p w14:paraId="5764FAE2" w14:textId="77777777" w:rsidR="00F04EED" w:rsidRPr="00E731A9" w:rsidRDefault="00F04EED" w:rsidP="00B95477">
            <w:pPr>
              <w:pStyle w:val="NormalWeb"/>
              <w:spacing w:before="312"/>
            </w:pPr>
          </w:p>
        </w:tc>
      </w:tr>
      <w:tr w:rsidR="00F04EED" w:rsidRPr="00E731A9" w14:paraId="1E3C61FB" w14:textId="77777777" w:rsidTr="009049E2">
        <w:trPr>
          <w:trHeight w:val="300"/>
        </w:trPr>
        <w:tc>
          <w:tcPr>
            <w:tcW w:w="2152" w:type="dxa"/>
            <w:noWrap/>
            <w:hideMark/>
          </w:tcPr>
          <w:p w14:paraId="1C27C8F9" w14:textId="77777777" w:rsidR="00F04EED" w:rsidRPr="00E731A9" w:rsidRDefault="00F04EED" w:rsidP="00B95477">
            <w:pPr>
              <w:pStyle w:val="NormalWeb"/>
              <w:spacing w:before="312"/>
            </w:pPr>
          </w:p>
        </w:tc>
        <w:tc>
          <w:tcPr>
            <w:tcW w:w="6426" w:type="dxa"/>
            <w:noWrap/>
            <w:hideMark/>
          </w:tcPr>
          <w:p w14:paraId="3D55C496" w14:textId="77777777" w:rsidR="00F04EED" w:rsidRPr="00E731A9" w:rsidRDefault="00F04EED" w:rsidP="00B95477">
            <w:pPr>
              <w:pStyle w:val="NormalWeb"/>
              <w:spacing w:before="312"/>
            </w:pPr>
          </w:p>
        </w:tc>
        <w:tc>
          <w:tcPr>
            <w:tcW w:w="386" w:type="dxa"/>
            <w:noWrap/>
            <w:hideMark/>
          </w:tcPr>
          <w:p w14:paraId="1E6376F3" w14:textId="77777777" w:rsidR="00F04EED" w:rsidRPr="00E731A9" w:rsidRDefault="00F04EED" w:rsidP="00B95477">
            <w:pPr>
              <w:pStyle w:val="NormalWeb"/>
              <w:spacing w:before="312"/>
            </w:pPr>
          </w:p>
        </w:tc>
        <w:tc>
          <w:tcPr>
            <w:tcW w:w="386" w:type="dxa"/>
            <w:noWrap/>
            <w:hideMark/>
          </w:tcPr>
          <w:p w14:paraId="68D7148D" w14:textId="77777777" w:rsidR="00F04EED" w:rsidRPr="00E731A9" w:rsidRDefault="00F04EED" w:rsidP="00B95477">
            <w:pPr>
              <w:pStyle w:val="NormalWeb"/>
              <w:spacing w:before="312"/>
            </w:pPr>
          </w:p>
        </w:tc>
      </w:tr>
      <w:tr w:rsidR="00F04EED" w:rsidRPr="00E731A9" w14:paraId="0EC4D508" w14:textId="77777777" w:rsidTr="009049E2">
        <w:trPr>
          <w:trHeight w:val="330"/>
        </w:trPr>
        <w:tc>
          <w:tcPr>
            <w:tcW w:w="2152" w:type="dxa"/>
            <w:noWrap/>
            <w:hideMark/>
          </w:tcPr>
          <w:p w14:paraId="5077E138" w14:textId="77777777" w:rsidR="00F04EED" w:rsidRPr="00E731A9" w:rsidRDefault="00F04EED" w:rsidP="00B95477">
            <w:pPr>
              <w:pStyle w:val="NormalWeb"/>
              <w:spacing w:before="312"/>
              <w:rPr>
                <w:b/>
                <w:bCs/>
              </w:rPr>
            </w:pPr>
          </w:p>
        </w:tc>
        <w:tc>
          <w:tcPr>
            <w:tcW w:w="6426" w:type="dxa"/>
            <w:noWrap/>
            <w:hideMark/>
          </w:tcPr>
          <w:p w14:paraId="2207F8CA" w14:textId="77777777" w:rsidR="00F04EED" w:rsidRPr="00E731A9" w:rsidRDefault="00F04EED" w:rsidP="00B95477">
            <w:pPr>
              <w:pStyle w:val="NormalWeb"/>
              <w:spacing w:before="312"/>
            </w:pPr>
          </w:p>
        </w:tc>
        <w:tc>
          <w:tcPr>
            <w:tcW w:w="386" w:type="dxa"/>
            <w:noWrap/>
            <w:hideMark/>
          </w:tcPr>
          <w:p w14:paraId="26E00FE3" w14:textId="30A917BA" w:rsidR="00F04EED" w:rsidRPr="00E731A9" w:rsidRDefault="00F04EED" w:rsidP="00B95477">
            <w:pPr>
              <w:pStyle w:val="NormalWeb"/>
              <w:spacing w:before="312"/>
            </w:pPr>
            <w:r w:rsidRPr="00E731A9">
              <w:t>Y</w:t>
            </w:r>
          </w:p>
        </w:tc>
        <w:tc>
          <w:tcPr>
            <w:tcW w:w="386" w:type="dxa"/>
            <w:noWrap/>
            <w:hideMark/>
          </w:tcPr>
          <w:p w14:paraId="7CCE3B46" w14:textId="61FFF6D0" w:rsidR="00F04EED" w:rsidRPr="00E731A9" w:rsidRDefault="00F04EED" w:rsidP="00B95477">
            <w:pPr>
              <w:pStyle w:val="NormalWeb"/>
              <w:spacing w:before="312"/>
            </w:pPr>
            <w:r w:rsidRPr="00E731A9">
              <w:t>N</w:t>
            </w:r>
          </w:p>
        </w:tc>
      </w:tr>
      <w:tr w:rsidR="00F04EED" w:rsidRPr="00E731A9" w14:paraId="09B9AB75" w14:textId="77777777" w:rsidTr="009049E2">
        <w:trPr>
          <w:trHeight w:val="435"/>
        </w:trPr>
        <w:tc>
          <w:tcPr>
            <w:tcW w:w="2152" w:type="dxa"/>
            <w:noWrap/>
            <w:hideMark/>
          </w:tcPr>
          <w:p w14:paraId="302D5D43" w14:textId="77777777" w:rsidR="00F04EED" w:rsidRPr="00E731A9" w:rsidRDefault="00F04EED" w:rsidP="00B95477">
            <w:pPr>
              <w:pStyle w:val="NormalWeb"/>
              <w:spacing w:before="312"/>
            </w:pPr>
          </w:p>
        </w:tc>
        <w:tc>
          <w:tcPr>
            <w:tcW w:w="6426" w:type="dxa"/>
            <w:noWrap/>
            <w:hideMark/>
          </w:tcPr>
          <w:p w14:paraId="575FA682" w14:textId="202B0493" w:rsidR="00F04EED" w:rsidRPr="00E731A9" w:rsidRDefault="00F04EED" w:rsidP="00B95477">
            <w:pPr>
              <w:pStyle w:val="NormalWeb"/>
              <w:spacing w:before="312"/>
            </w:pPr>
            <w:r w:rsidRPr="00E731A9">
              <w:t>License</w:t>
            </w:r>
            <w:r w:rsidR="00D3503D" w:rsidRPr="00E731A9">
              <w:t>(s)</w:t>
            </w:r>
            <w:r w:rsidRPr="00E731A9">
              <w:t xml:space="preserve"> necessary to perform project:</w:t>
            </w:r>
          </w:p>
        </w:tc>
        <w:tc>
          <w:tcPr>
            <w:tcW w:w="386" w:type="dxa"/>
            <w:noWrap/>
            <w:hideMark/>
          </w:tcPr>
          <w:p w14:paraId="0B83BAE5" w14:textId="77777777" w:rsidR="00F04EED" w:rsidRPr="00E731A9" w:rsidRDefault="00F04EED" w:rsidP="00B95477">
            <w:pPr>
              <w:pStyle w:val="NormalWeb"/>
              <w:spacing w:before="312"/>
            </w:pPr>
            <w:r w:rsidRPr="00E731A9">
              <w:t> </w:t>
            </w:r>
          </w:p>
        </w:tc>
        <w:tc>
          <w:tcPr>
            <w:tcW w:w="386" w:type="dxa"/>
            <w:noWrap/>
            <w:hideMark/>
          </w:tcPr>
          <w:p w14:paraId="57A5ABB9" w14:textId="77777777" w:rsidR="00F04EED" w:rsidRPr="00E731A9" w:rsidRDefault="00F04EED" w:rsidP="00B95477">
            <w:pPr>
              <w:pStyle w:val="NormalWeb"/>
              <w:spacing w:before="312"/>
            </w:pPr>
            <w:r w:rsidRPr="00E731A9">
              <w:t> </w:t>
            </w:r>
          </w:p>
        </w:tc>
      </w:tr>
      <w:tr w:rsidR="00F04EED" w:rsidRPr="00E731A9" w14:paraId="6A079A58" w14:textId="77777777" w:rsidTr="009049E2">
        <w:trPr>
          <w:trHeight w:val="420"/>
        </w:trPr>
        <w:tc>
          <w:tcPr>
            <w:tcW w:w="2152" w:type="dxa"/>
            <w:noWrap/>
            <w:hideMark/>
          </w:tcPr>
          <w:p w14:paraId="32F3536A" w14:textId="77777777" w:rsidR="00F04EED" w:rsidRPr="00E731A9" w:rsidRDefault="00F04EED" w:rsidP="00B95477">
            <w:pPr>
              <w:pStyle w:val="NormalWeb"/>
              <w:spacing w:before="312"/>
            </w:pPr>
          </w:p>
        </w:tc>
        <w:tc>
          <w:tcPr>
            <w:tcW w:w="6426" w:type="dxa"/>
            <w:noWrap/>
            <w:hideMark/>
          </w:tcPr>
          <w:p w14:paraId="3BD3CDEB" w14:textId="429B0612" w:rsidR="00F04EED" w:rsidRPr="00E731A9" w:rsidRDefault="00F04EED" w:rsidP="00B95477">
            <w:pPr>
              <w:pStyle w:val="NormalWeb"/>
              <w:spacing w:before="312"/>
            </w:pPr>
          </w:p>
        </w:tc>
        <w:tc>
          <w:tcPr>
            <w:tcW w:w="386" w:type="dxa"/>
            <w:noWrap/>
            <w:hideMark/>
          </w:tcPr>
          <w:p w14:paraId="478F83FE" w14:textId="77777777" w:rsidR="00F04EED" w:rsidRPr="00E731A9" w:rsidRDefault="00F04EED" w:rsidP="00B95477">
            <w:pPr>
              <w:pStyle w:val="NormalWeb"/>
              <w:spacing w:before="312"/>
            </w:pPr>
            <w:r w:rsidRPr="00E731A9">
              <w:t> </w:t>
            </w:r>
          </w:p>
        </w:tc>
        <w:tc>
          <w:tcPr>
            <w:tcW w:w="386" w:type="dxa"/>
            <w:noWrap/>
            <w:hideMark/>
          </w:tcPr>
          <w:p w14:paraId="67C77605" w14:textId="77777777" w:rsidR="00F04EED" w:rsidRPr="00E731A9" w:rsidRDefault="00F04EED" w:rsidP="00B95477">
            <w:pPr>
              <w:pStyle w:val="NormalWeb"/>
              <w:spacing w:before="312"/>
            </w:pPr>
            <w:r w:rsidRPr="00E731A9">
              <w:t> </w:t>
            </w:r>
          </w:p>
        </w:tc>
      </w:tr>
      <w:tr w:rsidR="00F04EED" w:rsidRPr="00E731A9" w14:paraId="37771AB3" w14:textId="77777777" w:rsidTr="009049E2">
        <w:trPr>
          <w:trHeight w:val="465"/>
        </w:trPr>
        <w:tc>
          <w:tcPr>
            <w:tcW w:w="8578" w:type="dxa"/>
            <w:gridSpan w:val="2"/>
            <w:vMerge w:val="restart"/>
            <w:hideMark/>
          </w:tcPr>
          <w:p w14:paraId="40B91DD3" w14:textId="77A7B580" w:rsidR="00F04EED" w:rsidRPr="00E731A9" w:rsidRDefault="00F04EED" w:rsidP="00B95477">
            <w:pPr>
              <w:pStyle w:val="NormalWeb"/>
              <w:spacing w:before="312"/>
            </w:pPr>
            <w:r w:rsidRPr="00E731A9">
              <w:t>Experience with similar projects (based on References and/or RCD experience with Contractor and/or what is listed as experience):</w:t>
            </w:r>
          </w:p>
        </w:tc>
        <w:tc>
          <w:tcPr>
            <w:tcW w:w="386" w:type="dxa"/>
            <w:noWrap/>
            <w:hideMark/>
          </w:tcPr>
          <w:p w14:paraId="18BA0B29" w14:textId="77777777" w:rsidR="00F04EED" w:rsidRPr="00E731A9" w:rsidRDefault="00F04EED" w:rsidP="00B95477">
            <w:pPr>
              <w:pStyle w:val="NormalWeb"/>
              <w:spacing w:before="312"/>
            </w:pPr>
            <w:r w:rsidRPr="00E731A9">
              <w:t> </w:t>
            </w:r>
          </w:p>
        </w:tc>
        <w:tc>
          <w:tcPr>
            <w:tcW w:w="386" w:type="dxa"/>
            <w:noWrap/>
            <w:hideMark/>
          </w:tcPr>
          <w:p w14:paraId="344ADFC3" w14:textId="77777777" w:rsidR="00F04EED" w:rsidRPr="00E731A9" w:rsidRDefault="00F04EED" w:rsidP="00B95477">
            <w:pPr>
              <w:pStyle w:val="NormalWeb"/>
              <w:spacing w:before="312"/>
            </w:pPr>
            <w:r w:rsidRPr="00E731A9">
              <w:t> </w:t>
            </w:r>
          </w:p>
        </w:tc>
      </w:tr>
      <w:tr w:rsidR="00F04EED" w:rsidRPr="00E731A9" w14:paraId="6B1E6179" w14:textId="77777777" w:rsidTr="009049E2">
        <w:trPr>
          <w:trHeight w:val="210"/>
        </w:trPr>
        <w:tc>
          <w:tcPr>
            <w:tcW w:w="8578" w:type="dxa"/>
            <w:gridSpan w:val="2"/>
            <w:vMerge/>
            <w:hideMark/>
          </w:tcPr>
          <w:p w14:paraId="6F481D37" w14:textId="77777777" w:rsidR="00F04EED" w:rsidRPr="00E731A9" w:rsidRDefault="00F04EED" w:rsidP="00B95477">
            <w:pPr>
              <w:pStyle w:val="NormalWeb"/>
              <w:spacing w:before="312"/>
            </w:pPr>
          </w:p>
        </w:tc>
        <w:tc>
          <w:tcPr>
            <w:tcW w:w="386" w:type="dxa"/>
            <w:noWrap/>
            <w:hideMark/>
          </w:tcPr>
          <w:p w14:paraId="3C95BF2A" w14:textId="77777777" w:rsidR="00F04EED" w:rsidRPr="00E731A9" w:rsidRDefault="00F04EED" w:rsidP="00B95477">
            <w:pPr>
              <w:pStyle w:val="NormalWeb"/>
              <w:spacing w:before="312"/>
            </w:pPr>
          </w:p>
        </w:tc>
        <w:tc>
          <w:tcPr>
            <w:tcW w:w="386" w:type="dxa"/>
            <w:noWrap/>
            <w:hideMark/>
          </w:tcPr>
          <w:p w14:paraId="57D39595" w14:textId="77777777" w:rsidR="00F04EED" w:rsidRPr="00E731A9" w:rsidRDefault="00F04EED" w:rsidP="00B95477">
            <w:pPr>
              <w:pStyle w:val="NormalWeb"/>
              <w:spacing w:before="312"/>
            </w:pPr>
          </w:p>
        </w:tc>
      </w:tr>
      <w:tr w:rsidR="00F04EED" w:rsidRPr="00E731A9" w14:paraId="344EC533" w14:textId="77777777" w:rsidTr="009049E2">
        <w:trPr>
          <w:trHeight w:val="390"/>
        </w:trPr>
        <w:tc>
          <w:tcPr>
            <w:tcW w:w="8578" w:type="dxa"/>
            <w:gridSpan w:val="2"/>
            <w:vMerge w:val="restart"/>
            <w:hideMark/>
          </w:tcPr>
          <w:p w14:paraId="078E51D3" w14:textId="3D28021E" w:rsidR="00F04EED" w:rsidRPr="00E731A9" w:rsidRDefault="00F04EED" w:rsidP="00B95477">
            <w:pPr>
              <w:pStyle w:val="NormalWeb"/>
              <w:spacing w:before="312"/>
            </w:pPr>
            <w:r w:rsidRPr="00E731A9">
              <w:t xml:space="preserve">Exhibits an understanding of project through experience or has provided a sufficient workplan: </w:t>
            </w:r>
          </w:p>
        </w:tc>
        <w:tc>
          <w:tcPr>
            <w:tcW w:w="386" w:type="dxa"/>
            <w:noWrap/>
            <w:hideMark/>
          </w:tcPr>
          <w:p w14:paraId="79E5D0A8" w14:textId="33AC64E7" w:rsidR="00F04EED" w:rsidRPr="00E731A9" w:rsidRDefault="00F04EED" w:rsidP="00B95477">
            <w:pPr>
              <w:pStyle w:val="NormalWeb"/>
              <w:spacing w:before="312"/>
              <w:rPr>
                <w:u w:val="single"/>
              </w:rPr>
            </w:pPr>
          </w:p>
        </w:tc>
        <w:tc>
          <w:tcPr>
            <w:tcW w:w="386" w:type="dxa"/>
            <w:noWrap/>
            <w:hideMark/>
          </w:tcPr>
          <w:p w14:paraId="0082C867" w14:textId="77777777" w:rsidR="00F04EED" w:rsidRPr="00E731A9" w:rsidRDefault="00F04EED" w:rsidP="00B95477">
            <w:pPr>
              <w:pStyle w:val="NormalWeb"/>
              <w:spacing w:before="312"/>
            </w:pPr>
            <w:r w:rsidRPr="00E731A9">
              <w:t> </w:t>
            </w:r>
          </w:p>
        </w:tc>
      </w:tr>
      <w:tr w:rsidR="00F04EED" w:rsidRPr="00E731A9" w14:paraId="76E414C3" w14:textId="77777777" w:rsidTr="009049E2">
        <w:trPr>
          <w:trHeight w:val="300"/>
        </w:trPr>
        <w:tc>
          <w:tcPr>
            <w:tcW w:w="8578" w:type="dxa"/>
            <w:gridSpan w:val="2"/>
            <w:vMerge/>
            <w:hideMark/>
          </w:tcPr>
          <w:p w14:paraId="4CF00EB1" w14:textId="77777777" w:rsidR="00F04EED" w:rsidRPr="00E731A9" w:rsidRDefault="00F04EED" w:rsidP="00B95477">
            <w:pPr>
              <w:pStyle w:val="NormalWeb"/>
              <w:spacing w:before="312"/>
            </w:pPr>
          </w:p>
        </w:tc>
        <w:tc>
          <w:tcPr>
            <w:tcW w:w="386" w:type="dxa"/>
            <w:noWrap/>
            <w:hideMark/>
          </w:tcPr>
          <w:p w14:paraId="3070877D" w14:textId="77777777" w:rsidR="00F04EED" w:rsidRPr="00E731A9" w:rsidRDefault="00F04EED" w:rsidP="00B95477">
            <w:pPr>
              <w:pStyle w:val="NormalWeb"/>
              <w:spacing w:before="312"/>
            </w:pPr>
          </w:p>
        </w:tc>
        <w:tc>
          <w:tcPr>
            <w:tcW w:w="386" w:type="dxa"/>
            <w:noWrap/>
            <w:hideMark/>
          </w:tcPr>
          <w:p w14:paraId="680A86D9" w14:textId="77777777" w:rsidR="00F04EED" w:rsidRPr="00E731A9" w:rsidRDefault="00F04EED" w:rsidP="00B95477">
            <w:pPr>
              <w:pStyle w:val="NormalWeb"/>
              <w:spacing w:before="312"/>
            </w:pPr>
          </w:p>
        </w:tc>
      </w:tr>
      <w:tr w:rsidR="00F04EED" w:rsidRPr="00E731A9" w14:paraId="62462843" w14:textId="77777777" w:rsidTr="009049E2">
        <w:trPr>
          <w:trHeight w:val="276"/>
        </w:trPr>
        <w:tc>
          <w:tcPr>
            <w:tcW w:w="9350" w:type="dxa"/>
            <w:gridSpan w:val="4"/>
            <w:vMerge w:val="restart"/>
            <w:hideMark/>
          </w:tcPr>
          <w:p w14:paraId="26FD6631" w14:textId="77777777" w:rsidR="00F04EED" w:rsidRPr="00E731A9" w:rsidRDefault="00F04EED" w:rsidP="00B95477">
            <w:pPr>
              <w:pStyle w:val="NormalWeb"/>
              <w:spacing w:before="312"/>
              <w:rPr>
                <w:b/>
                <w:bCs/>
              </w:rPr>
            </w:pPr>
            <w:r w:rsidRPr="00E731A9">
              <w:rPr>
                <w:b/>
                <w:bCs/>
              </w:rPr>
              <w:t>Following requirements will be evaluated on the following scoring criteria:</w:t>
            </w:r>
          </w:p>
        </w:tc>
      </w:tr>
      <w:tr w:rsidR="00F04EED" w:rsidRPr="00E731A9" w14:paraId="25838AC1" w14:textId="77777777" w:rsidTr="009049E2">
        <w:trPr>
          <w:trHeight w:val="276"/>
        </w:trPr>
        <w:tc>
          <w:tcPr>
            <w:tcW w:w="9350" w:type="dxa"/>
            <w:gridSpan w:val="4"/>
            <w:vMerge/>
            <w:hideMark/>
          </w:tcPr>
          <w:p w14:paraId="3883709A" w14:textId="77777777" w:rsidR="00F04EED" w:rsidRPr="00E731A9" w:rsidRDefault="00F04EED" w:rsidP="00B95477">
            <w:pPr>
              <w:pStyle w:val="NormalWeb"/>
              <w:spacing w:before="312"/>
              <w:rPr>
                <w:b/>
                <w:bCs/>
              </w:rPr>
            </w:pPr>
          </w:p>
        </w:tc>
      </w:tr>
      <w:tr w:rsidR="00F04EED" w:rsidRPr="00E731A9" w14:paraId="323C41DA" w14:textId="77777777" w:rsidTr="009049E2">
        <w:trPr>
          <w:trHeight w:val="300"/>
        </w:trPr>
        <w:tc>
          <w:tcPr>
            <w:tcW w:w="2152" w:type="dxa"/>
            <w:noWrap/>
            <w:hideMark/>
          </w:tcPr>
          <w:p w14:paraId="426EDA8A" w14:textId="77777777" w:rsidR="00F04EED" w:rsidRPr="00E731A9" w:rsidRDefault="00F04EED" w:rsidP="00B95477">
            <w:pPr>
              <w:pStyle w:val="NormalWeb"/>
              <w:spacing w:before="312"/>
              <w:rPr>
                <w:b/>
                <w:bCs/>
              </w:rPr>
            </w:pPr>
            <w:r w:rsidRPr="00E731A9">
              <w:rPr>
                <w:b/>
                <w:bCs/>
              </w:rPr>
              <w:t>Scoring Criteria:</w:t>
            </w:r>
          </w:p>
        </w:tc>
        <w:tc>
          <w:tcPr>
            <w:tcW w:w="6426" w:type="dxa"/>
            <w:noWrap/>
            <w:hideMark/>
          </w:tcPr>
          <w:p w14:paraId="31C2C477" w14:textId="77777777" w:rsidR="00F04EED" w:rsidRPr="00E731A9" w:rsidRDefault="00F04EED" w:rsidP="00B95477">
            <w:pPr>
              <w:pStyle w:val="NormalWeb"/>
              <w:spacing w:before="312"/>
              <w:rPr>
                <w:i/>
                <w:iCs/>
              </w:rPr>
            </w:pPr>
            <w:r w:rsidRPr="00E731A9">
              <w:rPr>
                <w:i/>
                <w:iCs/>
              </w:rPr>
              <w:t>5 = Excellent</w:t>
            </w:r>
          </w:p>
        </w:tc>
        <w:tc>
          <w:tcPr>
            <w:tcW w:w="386" w:type="dxa"/>
            <w:noWrap/>
            <w:hideMark/>
          </w:tcPr>
          <w:p w14:paraId="17F7C507" w14:textId="77777777" w:rsidR="00F04EED" w:rsidRPr="00E731A9" w:rsidRDefault="00F04EED" w:rsidP="00B95477">
            <w:pPr>
              <w:pStyle w:val="NormalWeb"/>
              <w:spacing w:before="312"/>
              <w:rPr>
                <w:i/>
                <w:iCs/>
              </w:rPr>
            </w:pPr>
          </w:p>
        </w:tc>
        <w:tc>
          <w:tcPr>
            <w:tcW w:w="386" w:type="dxa"/>
            <w:noWrap/>
            <w:hideMark/>
          </w:tcPr>
          <w:p w14:paraId="174E4F13" w14:textId="77777777" w:rsidR="00F04EED" w:rsidRPr="00E731A9" w:rsidRDefault="00F04EED" w:rsidP="00B95477">
            <w:pPr>
              <w:pStyle w:val="NormalWeb"/>
              <w:spacing w:before="312"/>
            </w:pPr>
          </w:p>
        </w:tc>
      </w:tr>
      <w:tr w:rsidR="00F04EED" w:rsidRPr="00E731A9" w14:paraId="27CA7DB8" w14:textId="77777777" w:rsidTr="009049E2">
        <w:trPr>
          <w:trHeight w:val="255"/>
        </w:trPr>
        <w:tc>
          <w:tcPr>
            <w:tcW w:w="2152" w:type="dxa"/>
            <w:noWrap/>
            <w:hideMark/>
          </w:tcPr>
          <w:p w14:paraId="4CB719A4" w14:textId="77777777" w:rsidR="00F04EED" w:rsidRPr="00E731A9" w:rsidRDefault="00F04EED" w:rsidP="00B95477">
            <w:pPr>
              <w:pStyle w:val="NormalWeb"/>
              <w:spacing w:before="312"/>
            </w:pPr>
          </w:p>
        </w:tc>
        <w:tc>
          <w:tcPr>
            <w:tcW w:w="6426" w:type="dxa"/>
            <w:noWrap/>
            <w:hideMark/>
          </w:tcPr>
          <w:p w14:paraId="275F936D" w14:textId="77777777" w:rsidR="00F04EED" w:rsidRPr="00E731A9" w:rsidRDefault="00F04EED" w:rsidP="00B95477">
            <w:pPr>
              <w:pStyle w:val="NormalWeb"/>
              <w:spacing w:before="312"/>
              <w:rPr>
                <w:i/>
                <w:iCs/>
              </w:rPr>
            </w:pPr>
            <w:r w:rsidRPr="00E731A9">
              <w:rPr>
                <w:i/>
                <w:iCs/>
              </w:rPr>
              <w:t>3 = Adequate</w:t>
            </w:r>
          </w:p>
        </w:tc>
        <w:tc>
          <w:tcPr>
            <w:tcW w:w="386" w:type="dxa"/>
            <w:noWrap/>
            <w:hideMark/>
          </w:tcPr>
          <w:p w14:paraId="18A79730" w14:textId="77777777" w:rsidR="00F04EED" w:rsidRPr="00E731A9" w:rsidRDefault="00F04EED" w:rsidP="00B95477">
            <w:pPr>
              <w:pStyle w:val="NormalWeb"/>
              <w:spacing w:before="312"/>
              <w:rPr>
                <w:i/>
                <w:iCs/>
              </w:rPr>
            </w:pPr>
          </w:p>
        </w:tc>
        <w:tc>
          <w:tcPr>
            <w:tcW w:w="386" w:type="dxa"/>
            <w:noWrap/>
            <w:hideMark/>
          </w:tcPr>
          <w:p w14:paraId="705FD710" w14:textId="77777777" w:rsidR="00F04EED" w:rsidRPr="00E731A9" w:rsidRDefault="00F04EED" w:rsidP="00B95477">
            <w:pPr>
              <w:pStyle w:val="NormalWeb"/>
              <w:spacing w:before="312"/>
            </w:pPr>
          </w:p>
        </w:tc>
      </w:tr>
      <w:tr w:rsidR="00F04EED" w:rsidRPr="00E731A9" w14:paraId="345C8D11" w14:textId="77777777" w:rsidTr="009049E2">
        <w:trPr>
          <w:trHeight w:val="315"/>
        </w:trPr>
        <w:tc>
          <w:tcPr>
            <w:tcW w:w="2152" w:type="dxa"/>
            <w:noWrap/>
            <w:hideMark/>
          </w:tcPr>
          <w:p w14:paraId="1E45CDE5" w14:textId="77777777" w:rsidR="00F04EED" w:rsidRPr="00E731A9" w:rsidRDefault="00F04EED" w:rsidP="00B95477">
            <w:pPr>
              <w:pStyle w:val="NormalWeb"/>
              <w:spacing w:before="312"/>
            </w:pPr>
          </w:p>
        </w:tc>
        <w:tc>
          <w:tcPr>
            <w:tcW w:w="6426" w:type="dxa"/>
            <w:noWrap/>
            <w:hideMark/>
          </w:tcPr>
          <w:p w14:paraId="76F879B1" w14:textId="77777777" w:rsidR="00F04EED" w:rsidRPr="00E731A9" w:rsidRDefault="00F04EED" w:rsidP="00B95477">
            <w:pPr>
              <w:pStyle w:val="NormalWeb"/>
              <w:spacing w:before="312"/>
              <w:rPr>
                <w:i/>
                <w:iCs/>
              </w:rPr>
            </w:pPr>
            <w:r w:rsidRPr="00E731A9">
              <w:rPr>
                <w:i/>
                <w:iCs/>
              </w:rPr>
              <w:t>0 = Inadequate (cause for rejection of bid)</w:t>
            </w:r>
          </w:p>
        </w:tc>
        <w:tc>
          <w:tcPr>
            <w:tcW w:w="386" w:type="dxa"/>
            <w:noWrap/>
            <w:hideMark/>
          </w:tcPr>
          <w:p w14:paraId="356181A6" w14:textId="77777777" w:rsidR="00F04EED" w:rsidRPr="00E731A9" w:rsidRDefault="00F04EED" w:rsidP="00B95477">
            <w:pPr>
              <w:pStyle w:val="NormalWeb"/>
              <w:spacing w:before="312"/>
              <w:rPr>
                <w:i/>
                <w:iCs/>
              </w:rPr>
            </w:pPr>
          </w:p>
        </w:tc>
        <w:tc>
          <w:tcPr>
            <w:tcW w:w="386" w:type="dxa"/>
            <w:noWrap/>
            <w:hideMark/>
          </w:tcPr>
          <w:p w14:paraId="78B78B01" w14:textId="77777777" w:rsidR="00F04EED" w:rsidRPr="00E731A9" w:rsidRDefault="00F04EED" w:rsidP="00B95477">
            <w:pPr>
              <w:pStyle w:val="NormalWeb"/>
              <w:spacing w:before="312"/>
            </w:pPr>
          </w:p>
        </w:tc>
      </w:tr>
      <w:tr w:rsidR="00F04EED" w:rsidRPr="00E731A9" w14:paraId="3FA641D6" w14:textId="77777777" w:rsidTr="009049E2">
        <w:trPr>
          <w:trHeight w:val="435"/>
        </w:trPr>
        <w:tc>
          <w:tcPr>
            <w:tcW w:w="2152" w:type="dxa"/>
            <w:noWrap/>
            <w:hideMark/>
          </w:tcPr>
          <w:p w14:paraId="5D9C87A3" w14:textId="77777777" w:rsidR="00F04EED" w:rsidRPr="00E731A9" w:rsidRDefault="00F04EED" w:rsidP="00B95477">
            <w:pPr>
              <w:pStyle w:val="NormalWeb"/>
              <w:spacing w:before="312"/>
            </w:pPr>
          </w:p>
        </w:tc>
        <w:tc>
          <w:tcPr>
            <w:tcW w:w="6426" w:type="dxa"/>
            <w:noWrap/>
            <w:hideMark/>
          </w:tcPr>
          <w:p w14:paraId="590C5679" w14:textId="77777777" w:rsidR="00F04EED" w:rsidRPr="00E731A9" w:rsidRDefault="00F04EED" w:rsidP="00B95477">
            <w:pPr>
              <w:pStyle w:val="NormalWeb"/>
              <w:spacing w:before="312"/>
            </w:pPr>
            <w:r w:rsidRPr="00E731A9">
              <w:t>Guarantee on Services:</w:t>
            </w:r>
          </w:p>
        </w:tc>
        <w:tc>
          <w:tcPr>
            <w:tcW w:w="386" w:type="dxa"/>
            <w:noWrap/>
            <w:hideMark/>
          </w:tcPr>
          <w:p w14:paraId="495E4D21" w14:textId="77777777" w:rsidR="00F04EED" w:rsidRPr="00E731A9" w:rsidRDefault="00F04EED" w:rsidP="00B95477">
            <w:pPr>
              <w:pStyle w:val="NormalWeb"/>
              <w:spacing w:before="312"/>
            </w:pPr>
            <w:r w:rsidRPr="00E731A9">
              <w:t> </w:t>
            </w:r>
          </w:p>
        </w:tc>
        <w:tc>
          <w:tcPr>
            <w:tcW w:w="386" w:type="dxa"/>
            <w:noWrap/>
            <w:hideMark/>
          </w:tcPr>
          <w:p w14:paraId="41C1B76A" w14:textId="77777777" w:rsidR="00F04EED" w:rsidRPr="00E731A9" w:rsidRDefault="00F04EED" w:rsidP="00B95477">
            <w:pPr>
              <w:pStyle w:val="NormalWeb"/>
              <w:spacing w:before="312"/>
            </w:pPr>
          </w:p>
        </w:tc>
      </w:tr>
      <w:tr w:rsidR="009049E2" w:rsidRPr="00E731A9" w14:paraId="2A4D254D" w14:textId="77777777" w:rsidTr="009049E2">
        <w:trPr>
          <w:trHeight w:val="450"/>
        </w:trPr>
        <w:tc>
          <w:tcPr>
            <w:tcW w:w="2152" w:type="dxa"/>
            <w:noWrap/>
            <w:hideMark/>
          </w:tcPr>
          <w:p w14:paraId="683890E5" w14:textId="77777777" w:rsidR="009049E2" w:rsidRPr="00E731A9" w:rsidRDefault="009049E2" w:rsidP="009049E2">
            <w:pPr>
              <w:pStyle w:val="NormalWeb"/>
              <w:spacing w:before="312"/>
            </w:pPr>
          </w:p>
        </w:tc>
        <w:tc>
          <w:tcPr>
            <w:tcW w:w="6426" w:type="dxa"/>
            <w:noWrap/>
            <w:hideMark/>
          </w:tcPr>
          <w:p w14:paraId="5D1B9F72" w14:textId="12E353FD" w:rsidR="009049E2" w:rsidRPr="00E731A9" w:rsidRDefault="009049E2" w:rsidP="009049E2">
            <w:pPr>
              <w:pStyle w:val="NormalWeb"/>
              <w:spacing w:before="312"/>
            </w:pPr>
            <w:r w:rsidRPr="00E731A9">
              <w:t>Ability to implement project within stipulated timeframe:</w:t>
            </w:r>
          </w:p>
        </w:tc>
        <w:tc>
          <w:tcPr>
            <w:tcW w:w="386" w:type="dxa"/>
            <w:noWrap/>
            <w:hideMark/>
          </w:tcPr>
          <w:p w14:paraId="07C0B4BB" w14:textId="77777777" w:rsidR="009049E2" w:rsidRPr="00E731A9" w:rsidRDefault="009049E2" w:rsidP="009049E2">
            <w:pPr>
              <w:pStyle w:val="NormalWeb"/>
              <w:spacing w:before="312"/>
            </w:pPr>
            <w:r w:rsidRPr="00E731A9">
              <w:t> </w:t>
            </w:r>
          </w:p>
        </w:tc>
        <w:tc>
          <w:tcPr>
            <w:tcW w:w="386" w:type="dxa"/>
            <w:noWrap/>
            <w:hideMark/>
          </w:tcPr>
          <w:p w14:paraId="06E21505" w14:textId="77777777" w:rsidR="009049E2" w:rsidRPr="00E731A9" w:rsidRDefault="009049E2" w:rsidP="009049E2">
            <w:pPr>
              <w:pStyle w:val="NormalWeb"/>
              <w:spacing w:before="312"/>
            </w:pPr>
          </w:p>
        </w:tc>
      </w:tr>
      <w:tr w:rsidR="009049E2" w:rsidRPr="00E731A9" w14:paraId="2A462634" w14:textId="77777777" w:rsidTr="009049E2">
        <w:trPr>
          <w:trHeight w:val="435"/>
        </w:trPr>
        <w:tc>
          <w:tcPr>
            <w:tcW w:w="2152" w:type="dxa"/>
            <w:noWrap/>
            <w:hideMark/>
          </w:tcPr>
          <w:p w14:paraId="6C9CD58F" w14:textId="77777777" w:rsidR="009049E2" w:rsidRPr="00E731A9" w:rsidRDefault="009049E2" w:rsidP="009049E2">
            <w:pPr>
              <w:pStyle w:val="NormalWeb"/>
              <w:spacing w:before="312"/>
            </w:pPr>
          </w:p>
        </w:tc>
        <w:tc>
          <w:tcPr>
            <w:tcW w:w="6426" w:type="dxa"/>
            <w:noWrap/>
          </w:tcPr>
          <w:p w14:paraId="57B9BFF1" w14:textId="2D17CB20" w:rsidR="009049E2" w:rsidRPr="00E731A9" w:rsidRDefault="009049E2" w:rsidP="009049E2">
            <w:pPr>
              <w:pStyle w:val="NormalWeb"/>
              <w:spacing w:before="312"/>
            </w:pPr>
            <w:r w:rsidRPr="00E731A9">
              <w:t xml:space="preserve">Labor force </w:t>
            </w:r>
            <w:r>
              <w:t xml:space="preserve">and equipment </w:t>
            </w:r>
            <w:r w:rsidRPr="00E731A9">
              <w:t>to perform work:</w:t>
            </w:r>
          </w:p>
        </w:tc>
        <w:tc>
          <w:tcPr>
            <w:tcW w:w="386" w:type="dxa"/>
            <w:noWrap/>
            <w:hideMark/>
          </w:tcPr>
          <w:p w14:paraId="0C055719" w14:textId="77777777" w:rsidR="009049E2" w:rsidRPr="00E731A9" w:rsidRDefault="009049E2" w:rsidP="009049E2">
            <w:pPr>
              <w:pStyle w:val="NormalWeb"/>
              <w:spacing w:before="312"/>
            </w:pPr>
            <w:r w:rsidRPr="00E731A9">
              <w:t> </w:t>
            </w:r>
          </w:p>
        </w:tc>
        <w:tc>
          <w:tcPr>
            <w:tcW w:w="386" w:type="dxa"/>
            <w:noWrap/>
            <w:hideMark/>
          </w:tcPr>
          <w:p w14:paraId="43EB05B1" w14:textId="77777777" w:rsidR="009049E2" w:rsidRPr="00E731A9" w:rsidRDefault="009049E2" w:rsidP="009049E2">
            <w:pPr>
              <w:pStyle w:val="NormalWeb"/>
              <w:spacing w:before="312"/>
            </w:pPr>
          </w:p>
        </w:tc>
      </w:tr>
      <w:tr w:rsidR="009049E2" w:rsidRPr="00E731A9" w14:paraId="4C93BAFE" w14:textId="77777777" w:rsidTr="009049E2">
        <w:trPr>
          <w:trHeight w:val="390"/>
        </w:trPr>
        <w:tc>
          <w:tcPr>
            <w:tcW w:w="2152" w:type="dxa"/>
            <w:noWrap/>
            <w:hideMark/>
          </w:tcPr>
          <w:p w14:paraId="603456A1" w14:textId="77777777" w:rsidR="009049E2" w:rsidRPr="00E731A9" w:rsidRDefault="009049E2" w:rsidP="009049E2">
            <w:pPr>
              <w:pStyle w:val="NormalWeb"/>
              <w:spacing w:before="312"/>
            </w:pPr>
          </w:p>
        </w:tc>
        <w:tc>
          <w:tcPr>
            <w:tcW w:w="6426" w:type="dxa"/>
            <w:noWrap/>
            <w:hideMark/>
          </w:tcPr>
          <w:p w14:paraId="52EC521A" w14:textId="7A5254C7" w:rsidR="009049E2" w:rsidRPr="00E731A9" w:rsidRDefault="009049E2" w:rsidP="009049E2">
            <w:pPr>
              <w:pStyle w:val="NormalWeb"/>
              <w:spacing w:before="312"/>
            </w:pPr>
            <w:r w:rsidRPr="00E731A9">
              <w:t>Proposal for completing tasks</w:t>
            </w:r>
            <w:r>
              <w:t>:</w:t>
            </w:r>
          </w:p>
        </w:tc>
        <w:tc>
          <w:tcPr>
            <w:tcW w:w="386" w:type="dxa"/>
            <w:noWrap/>
            <w:hideMark/>
          </w:tcPr>
          <w:p w14:paraId="4F1693B3" w14:textId="77777777" w:rsidR="009049E2" w:rsidRPr="00E731A9" w:rsidRDefault="009049E2" w:rsidP="009049E2">
            <w:pPr>
              <w:pStyle w:val="NormalWeb"/>
              <w:spacing w:before="312"/>
            </w:pPr>
            <w:r w:rsidRPr="00E731A9">
              <w:t> </w:t>
            </w:r>
          </w:p>
        </w:tc>
        <w:tc>
          <w:tcPr>
            <w:tcW w:w="386" w:type="dxa"/>
            <w:noWrap/>
            <w:hideMark/>
          </w:tcPr>
          <w:p w14:paraId="302D1537" w14:textId="77777777" w:rsidR="009049E2" w:rsidRPr="00E731A9" w:rsidRDefault="009049E2" w:rsidP="009049E2">
            <w:pPr>
              <w:pStyle w:val="NormalWeb"/>
              <w:spacing w:before="312"/>
            </w:pPr>
          </w:p>
        </w:tc>
      </w:tr>
      <w:tr w:rsidR="009049E2" w:rsidRPr="00E731A9" w14:paraId="6229F2B5" w14:textId="77777777" w:rsidTr="009049E2">
        <w:trPr>
          <w:trHeight w:val="390"/>
        </w:trPr>
        <w:tc>
          <w:tcPr>
            <w:tcW w:w="2152" w:type="dxa"/>
            <w:noWrap/>
            <w:hideMark/>
          </w:tcPr>
          <w:p w14:paraId="5A797E36" w14:textId="77777777" w:rsidR="009049E2" w:rsidRPr="00E731A9" w:rsidRDefault="009049E2" w:rsidP="009049E2">
            <w:pPr>
              <w:pStyle w:val="NormalWeb"/>
              <w:spacing w:before="312"/>
            </w:pPr>
          </w:p>
        </w:tc>
        <w:tc>
          <w:tcPr>
            <w:tcW w:w="6426" w:type="dxa"/>
            <w:noWrap/>
            <w:hideMark/>
          </w:tcPr>
          <w:p w14:paraId="01EBB297" w14:textId="31DCA12C" w:rsidR="009049E2" w:rsidRPr="00E731A9" w:rsidRDefault="009049E2" w:rsidP="009049E2">
            <w:pPr>
              <w:pStyle w:val="NormalWeb"/>
              <w:spacing w:before="312"/>
            </w:pPr>
            <w:r>
              <w:t>Provide local jobs:</w:t>
            </w:r>
          </w:p>
        </w:tc>
        <w:tc>
          <w:tcPr>
            <w:tcW w:w="386" w:type="dxa"/>
            <w:noWrap/>
            <w:hideMark/>
          </w:tcPr>
          <w:p w14:paraId="4A2EFD95" w14:textId="77777777" w:rsidR="009049E2" w:rsidRPr="00E731A9" w:rsidRDefault="009049E2" w:rsidP="009049E2">
            <w:pPr>
              <w:pStyle w:val="NormalWeb"/>
              <w:spacing w:before="312"/>
            </w:pPr>
            <w:r w:rsidRPr="00E731A9">
              <w:t> </w:t>
            </w:r>
          </w:p>
        </w:tc>
        <w:tc>
          <w:tcPr>
            <w:tcW w:w="386" w:type="dxa"/>
            <w:noWrap/>
            <w:hideMark/>
          </w:tcPr>
          <w:p w14:paraId="07C315DA" w14:textId="77777777" w:rsidR="009049E2" w:rsidRPr="00E731A9" w:rsidRDefault="009049E2" w:rsidP="009049E2">
            <w:pPr>
              <w:pStyle w:val="NormalWeb"/>
              <w:spacing w:before="312"/>
            </w:pPr>
          </w:p>
        </w:tc>
      </w:tr>
      <w:tr w:rsidR="009049E2" w:rsidRPr="00E731A9" w14:paraId="0B5A6CF6" w14:textId="77777777" w:rsidTr="009049E2">
        <w:trPr>
          <w:trHeight w:val="390"/>
        </w:trPr>
        <w:tc>
          <w:tcPr>
            <w:tcW w:w="2152" w:type="dxa"/>
            <w:noWrap/>
          </w:tcPr>
          <w:p w14:paraId="05FE1713" w14:textId="77777777" w:rsidR="009049E2" w:rsidRPr="00E731A9" w:rsidRDefault="009049E2" w:rsidP="009049E2">
            <w:pPr>
              <w:pStyle w:val="NormalWeb"/>
              <w:spacing w:before="312"/>
            </w:pPr>
          </w:p>
        </w:tc>
        <w:tc>
          <w:tcPr>
            <w:tcW w:w="6426" w:type="dxa"/>
            <w:noWrap/>
          </w:tcPr>
          <w:p w14:paraId="7FC7E906" w14:textId="09CA52F1" w:rsidR="009049E2" w:rsidRPr="00E731A9" w:rsidRDefault="009049E2" w:rsidP="009049E2">
            <w:pPr>
              <w:pStyle w:val="NormalWeb"/>
              <w:spacing w:before="312"/>
            </w:pPr>
          </w:p>
        </w:tc>
        <w:tc>
          <w:tcPr>
            <w:tcW w:w="386" w:type="dxa"/>
            <w:noWrap/>
          </w:tcPr>
          <w:p w14:paraId="33438311" w14:textId="77777777" w:rsidR="009049E2" w:rsidRPr="00E731A9" w:rsidRDefault="009049E2" w:rsidP="009049E2">
            <w:pPr>
              <w:pStyle w:val="NormalWeb"/>
              <w:spacing w:before="312"/>
            </w:pPr>
          </w:p>
        </w:tc>
        <w:tc>
          <w:tcPr>
            <w:tcW w:w="386" w:type="dxa"/>
            <w:noWrap/>
          </w:tcPr>
          <w:p w14:paraId="4007EEA1" w14:textId="77777777" w:rsidR="009049E2" w:rsidRPr="00E731A9" w:rsidRDefault="009049E2" w:rsidP="009049E2">
            <w:pPr>
              <w:pStyle w:val="NormalWeb"/>
              <w:spacing w:before="312"/>
            </w:pPr>
          </w:p>
        </w:tc>
      </w:tr>
      <w:tr w:rsidR="009049E2" w:rsidRPr="00E731A9" w14:paraId="20EF66E2" w14:textId="77777777" w:rsidTr="009049E2">
        <w:trPr>
          <w:trHeight w:val="300"/>
        </w:trPr>
        <w:tc>
          <w:tcPr>
            <w:tcW w:w="8964" w:type="dxa"/>
            <w:gridSpan w:val="3"/>
            <w:noWrap/>
            <w:hideMark/>
          </w:tcPr>
          <w:p w14:paraId="7E50F187" w14:textId="14434017" w:rsidR="009049E2" w:rsidRPr="00E731A9" w:rsidRDefault="009049E2" w:rsidP="009049E2">
            <w:pPr>
              <w:pStyle w:val="NormalWeb"/>
              <w:spacing w:before="312"/>
              <w:rPr>
                <w:u w:val="single"/>
              </w:rPr>
            </w:pPr>
          </w:p>
        </w:tc>
        <w:tc>
          <w:tcPr>
            <w:tcW w:w="386" w:type="dxa"/>
            <w:noWrap/>
            <w:hideMark/>
          </w:tcPr>
          <w:p w14:paraId="024EB7D7" w14:textId="77777777" w:rsidR="009049E2" w:rsidRPr="00E731A9" w:rsidRDefault="009049E2" w:rsidP="009049E2">
            <w:pPr>
              <w:pStyle w:val="NormalWeb"/>
              <w:spacing w:before="312"/>
              <w:rPr>
                <w:u w:val="single"/>
              </w:rPr>
            </w:pPr>
          </w:p>
        </w:tc>
      </w:tr>
      <w:tr w:rsidR="009049E2" w:rsidRPr="00E731A9" w14:paraId="1BCCD76E" w14:textId="77777777" w:rsidTr="009049E2">
        <w:trPr>
          <w:trHeight w:val="495"/>
        </w:trPr>
        <w:tc>
          <w:tcPr>
            <w:tcW w:w="9350" w:type="dxa"/>
            <w:gridSpan w:val="4"/>
            <w:noWrap/>
            <w:hideMark/>
          </w:tcPr>
          <w:p w14:paraId="1B4AB34A" w14:textId="77777777" w:rsidR="009049E2" w:rsidRPr="00E731A9" w:rsidRDefault="009049E2" w:rsidP="009049E2">
            <w:pPr>
              <w:pStyle w:val="NormalWeb"/>
              <w:spacing w:before="312"/>
            </w:pPr>
            <w:r w:rsidRPr="00E731A9">
              <w:t> </w:t>
            </w:r>
          </w:p>
        </w:tc>
      </w:tr>
      <w:tr w:rsidR="009049E2" w:rsidRPr="005C7F5F" w14:paraId="44215B41" w14:textId="77777777" w:rsidTr="009049E2">
        <w:trPr>
          <w:trHeight w:val="525"/>
        </w:trPr>
        <w:tc>
          <w:tcPr>
            <w:tcW w:w="9350" w:type="dxa"/>
            <w:gridSpan w:val="4"/>
            <w:noWrap/>
            <w:hideMark/>
          </w:tcPr>
          <w:p w14:paraId="1C715D9F" w14:textId="77777777" w:rsidR="009049E2" w:rsidRPr="00E731A9" w:rsidRDefault="009049E2" w:rsidP="009049E2">
            <w:pPr>
              <w:pStyle w:val="NormalWeb"/>
              <w:spacing w:before="312"/>
            </w:pPr>
            <w:r w:rsidRPr="00E731A9">
              <w:t> </w:t>
            </w:r>
          </w:p>
        </w:tc>
      </w:tr>
    </w:tbl>
    <w:p w14:paraId="6583B70D" w14:textId="4B6E2403" w:rsidR="0046550E" w:rsidRPr="005C7F5F" w:rsidRDefault="0046550E" w:rsidP="00B95477">
      <w:pPr>
        <w:rPr>
          <w:sz w:val="24"/>
          <w:szCs w:val="24"/>
          <w:highlight w:val="yellow"/>
        </w:rPr>
      </w:pPr>
    </w:p>
    <w:p w14:paraId="50A8A19F" w14:textId="6C5018BB" w:rsidR="0046550E" w:rsidRPr="00E731A9" w:rsidRDefault="0046550E" w:rsidP="00B95477">
      <w:pPr>
        <w:rPr>
          <w:b/>
          <w:bCs/>
          <w:smallCaps/>
        </w:rPr>
      </w:pPr>
      <w:r w:rsidRPr="005C7F5F">
        <w:rPr>
          <w:sz w:val="24"/>
          <w:szCs w:val="24"/>
          <w:highlight w:val="yellow"/>
        </w:rPr>
        <w:br w:type="page"/>
      </w:r>
      <w:r w:rsidRPr="00E731A9">
        <w:rPr>
          <w:b/>
          <w:bCs/>
        </w:rPr>
        <w:lastRenderedPageBreak/>
        <w:t xml:space="preserve">BID FORM ATTACHMENT NO. 6:  </w:t>
      </w:r>
      <w:r w:rsidRPr="00E731A9">
        <w:rPr>
          <w:b/>
          <w:bCs/>
          <w:smallCaps/>
        </w:rPr>
        <w:t xml:space="preserve">Work Plan </w:t>
      </w:r>
    </w:p>
    <w:p w14:paraId="7BC2A3D8" w14:textId="75149824" w:rsidR="0046550E" w:rsidRPr="00E731A9" w:rsidRDefault="0046550E" w:rsidP="00B95477">
      <w:pPr>
        <w:rPr>
          <w:b/>
          <w:bCs/>
          <w:smallCaps/>
        </w:rPr>
      </w:pPr>
    </w:p>
    <w:p w14:paraId="25760CB2" w14:textId="127C128F" w:rsidR="0046550E" w:rsidRPr="0043089D" w:rsidRDefault="0046550E" w:rsidP="00B95477">
      <w:pPr>
        <w:rPr>
          <w:color w:val="FF0000"/>
        </w:rPr>
      </w:pPr>
      <w:r>
        <w:t xml:space="preserve">Please use the following space to describe in </w:t>
      </w:r>
      <w:r w:rsidRPr="1FFE57C0">
        <w:rPr>
          <w:u w:val="single"/>
        </w:rPr>
        <w:t>sufficient</w:t>
      </w:r>
      <w:r>
        <w:t xml:space="preserve"> detail the work plan or methods you will employ to gain site access </w:t>
      </w:r>
      <w:r w:rsidR="007E38BF">
        <w:t xml:space="preserve">and accomplish the project according to specifications. This will include a full description of how the project will meet the </w:t>
      </w:r>
      <w:proofErr w:type="gramStart"/>
      <w:r w:rsidR="007E38BF">
        <w:t>site</w:t>
      </w:r>
      <w:proofErr w:type="gramEnd"/>
      <w:r w:rsidR="007E38BF">
        <w:t xml:space="preserve"> requirements and prevent damage to infrastructure. You may attach a written response to this packet if needed.</w:t>
      </w:r>
      <w:r w:rsidR="005A2181">
        <w:t xml:space="preserve"> Pictures and references </w:t>
      </w:r>
      <w:r w:rsidR="00CC7F6E">
        <w:t>may be included to help clarify your p</w:t>
      </w:r>
      <w:r w:rsidR="00CC7F6E" w:rsidRPr="1FFE57C0">
        <w:t>lan.</w:t>
      </w:r>
      <w:r w:rsidR="006404A5" w:rsidRPr="1FFE57C0">
        <w:t xml:space="preserve"> </w:t>
      </w:r>
      <w:r w:rsidR="00300564" w:rsidRPr="1FFE57C0">
        <w:t>Not providing a detailed workplan</w:t>
      </w:r>
      <w:r w:rsidR="0043089D" w:rsidRPr="1FFE57C0">
        <w:t xml:space="preserve"> could result in </w:t>
      </w:r>
      <w:proofErr w:type="gramStart"/>
      <w:r w:rsidR="00584773" w:rsidRPr="1FFE57C0">
        <w:t>lower</w:t>
      </w:r>
      <w:proofErr w:type="gramEnd"/>
      <w:r w:rsidR="00584773" w:rsidRPr="1FFE57C0">
        <w:t xml:space="preserve"> bid score.</w:t>
      </w:r>
    </w:p>
    <w:p w14:paraId="1D4D71C8" w14:textId="77777777" w:rsidR="0046550E" w:rsidRPr="005C7F5F" w:rsidRDefault="0046550E" w:rsidP="00B95477">
      <w:pPr>
        <w:rPr>
          <w:highlight w:val="yellow"/>
        </w:rPr>
      </w:pPr>
    </w:p>
    <w:tbl>
      <w:tblPr>
        <w:tblStyle w:val="TableGrid"/>
        <w:tblW w:w="0" w:type="auto"/>
        <w:tblLook w:val="04A0" w:firstRow="1" w:lastRow="0" w:firstColumn="1" w:lastColumn="0" w:noHBand="0" w:noVBand="1"/>
      </w:tblPr>
      <w:tblGrid>
        <w:gridCol w:w="9289"/>
      </w:tblGrid>
      <w:tr w:rsidR="0046550E" w:rsidRPr="005C7F5F" w14:paraId="7E49ACB9" w14:textId="77777777" w:rsidTr="00ED4848">
        <w:trPr>
          <w:trHeight w:val="10533"/>
        </w:trPr>
        <w:tc>
          <w:tcPr>
            <w:tcW w:w="9289" w:type="dxa"/>
          </w:tcPr>
          <w:p w14:paraId="1A9C6E8C" w14:textId="77777777" w:rsidR="0046550E" w:rsidRPr="005C7F5F" w:rsidRDefault="0046550E" w:rsidP="00B95477">
            <w:pPr>
              <w:rPr>
                <w:highlight w:val="yellow"/>
              </w:rPr>
            </w:pPr>
          </w:p>
        </w:tc>
      </w:tr>
    </w:tbl>
    <w:p w14:paraId="321D94E4" w14:textId="3A568D43" w:rsidR="0046550E" w:rsidRPr="005C7F5F" w:rsidRDefault="0046550E" w:rsidP="026D00A2">
      <w:r>
        <w:t xml:space="preserve"> </w:t>
      </w:r>
    </w:p>
    <w:p w14:paraId="60417D3B" w14:textId="77777777" w:rsidR="00294A49" w:rsidRPr="005C7F5F" w:rsidRDefault="00294A49" w:rsidP="00B95477">
      <w:pPr>
        <w:rPr>
          <w:sz w:val="24"/>
          <w:szCs w:val="24"/>
          <w:highlight w:val="yellow"/>
        </w:rPr>
      </w:pPr>
    </w:p>
    <w:p w14:paraId="4E69CA56" w14:textId="77777777" w:rsidR="00294A49" w:rsidRPr="005C7F5F" w:rsidRDefault="00294A49" w:rsidP="00B95477">
      <w:pPr>
        <w:rPr>
          <w:sz w:val="24"/>
          <w:szCs w:val="24"/>
          <w:highlight w:val="yellow"/>
        </w:rPr>
      </w:pPr>
    </w:p>
    <w:p w14:paraId="2912868C" w14:textId="7C9C1797" w:rsidR="00294A49" w:rsidRPr="005C7F5F" w:rsidRDefault="00294A49" w:rsidP="00B95477">
      <w:pPr>
        <w:rPr>
          <w:sz w:val="24"/>
          <w:szCs w:val="24"/>
          <w:highlight w:val="yellow"/>
        </w:rPr>
      </w:pPr>
    </w:p>
    <w:p w14:paraId="0B41F1DF" w14:textId="77777777" w:rsidR="00294A49" w:rsidRPr="005C7F5F" w:rsidRDefault="00294A49" w:rsidP="00B95477">
      <w:pPr>
        <w:rPr>
          <w:sz w:val="24"/>
          <w:szCs w:val="24"/>
          <w:highlight w:val="yellow"/>
        </w:rPr>
      </w:pPr>
    </w:p>
    <w:p w14:paraId="2FDB8628" w14:textId="5001602F" w:rsidR="00B00FFF" w:rsidRDefault="00294A49" w:rsidP="00B95477">
      <w:pPr>
        <w:rPr>
          <w:sz w:val="48"/>
          <w:szCs w:val="48"/>
        </w:rPr>
      </w:pPr>
      <w:r w:rsidRPr="00AB4C0C">
        <w:rPr>
          <w:sz w:val="48"/>
          <w:szCs w:val="48"/>
        </w:rPr>
        <w:t>Appendix II</w:t>
      </w:r>
    </w:p>
    <w:p w14:paraId="6C1B1B46" w14:textId="2A33FBE1" w:rsidR="00484D46" w:rsidRDefault="00484D46" w:rsidP="00B95477">
      <w:pPr>
        <w:rPr>
          <w:sz w:val="24"/>
          <w:szCs w:val="24"/>
        </w:rPr>
      </w:pPr>
    </w:p>
    <w:p w14:paraId="2752BDBB" w14:textId="2C45845A" w:rsidR="00093241" w:rsidRDefault="00093241" w:rsidP="00B95477">
      <w:pPr>
        <w:rPr>
          <w:sz w:val="24"/>
          <w:szCs w:val="24"/>
        </w:rPr>
      </w:pPr>
    </w:p>
    <w:p w14:paraId="765864D4" w14:textId="2F23FFE8" w:rsidR="00093241" w:rsidRPr="00AB4C0C" w:rsidRDefault="003C3092" w:rsidP="00B95477">
      <w:pPr>
        <w:kinsoku w:val="0"/>
        <w:overflowPunct w:val="0"/>
        <w:autoSpaceDE w:val="0"/>
        <w:autoSpaceDN w:val="0"/>
        <w:adjustRightInd w:val="0"/>
        <w:rPr>
          <w:rFonts w:eastAsia="Calibri"/>
          <w:b/>
          <w:sz w:val="24"/>
          <w:szCs w:val="24"/>
        </w:rPr>
      </w:pPr>
      <w:r w:rsidRPr="00AB4C0C">
        <w:rPr>
          <w:rFonts w:eastAsia="Calibri"/>
          <w:b/>
          <w:sz w:val="24"/>
          <w:szCs w:val="24"/>
        </w:rPr>
        <w:t>Exhibit A</w:t>
      </w:r>
    </w:p>
    <w:p w14:paraId="38211805" w14:textId="28DD74F3" w:rsidR="00093241" w:rsidRPr="00AB4C0C" w:rsidRDefault="00093241" w:rsidP="00B95477">
      <w:pPr>
        <w:kinsoku w:val="0"/>
        <w:overflowPunct w:val="0"/>
        <w:autoSpaceDE w:val="0"/>
        <w:autoSpaceDN w:val="0"/>
        <w:adjustRightInd w:val="0"/>
        <w:rPr>
          <w:rFonts w:eastAsia="Calibri"/>
        </w:rPr>
      </w:pPr>
    </w:p>
    <w:p w14:paraId="62444BDB" w14:textId="662E8438" w:rsidR="003C3092" w:rsidRPr="005D1F5E" w:rsidRDefault="00AB4C0C" w:rsidP="00B95477">
      <w:pPr>
        <w:kinsoku w:val="0"/>
        <w:overflowPunct w:val="0"/>
        <w:autoSpaceDE w:val="0"/>
        <w:autoSpaceDN w:val="0"/>
        <w:adjustRightInd w:val="0"/>
        <w:rPr>
          <w:rFonts w:eastAsia="Calibri"/>
        </w:rPr>
      </w:pPr>
      <w:r w:rsidRPr="00AB4C0C">
        <w:rPr>
          <w:rFonts w:eastAsia="Calibri"/>
        </w:rPr>
        <w:tab/>
        <w:t xml:space="preserve">Attached: </w:t>
      </w:r>
      <w:r w:rsidR="00E02D85">
        <w:rPr>
          <w:rFonts w:eastAsia="Calibri"/>
        </w:rPr>
        <w:t>Miller Mtn Stevens</w:t>
      </w:r>
      <w:r w:rsidR="00706427">
        <w:rPr>
          <w:rFonts w:eastAsia="Calibri"/>
        </w:rPr>
        <w:t xml:space="preserve"> </w:t>
      </w:r>
      <w:r w:rsidR="00112000">
        <w:rPr>
          <w:rFonts w:eastAsia="Calibri"/>
        </w:rPr>
        <w:t>P</w:t>
      </w:r>
      <w:r w:rsidR="00706427">
        <w:rPr>
          <w:rFonts w:eastAsia="Calibri"/>
        </w:rPr>
        <w:t>roject</w:t>
      </w:r>
      <w:r w:rsidR="005D1F5E">
        <w:rPr>
          <w:rFonts w:eastAsia="Calibri"/>
        </w:rPr>
        <w:t xml:space="preserve"> m</w:t>
      </w:r>
      <w:r w:rsidRPr="00AB4C0C">
        <w:rPr>
          <w:rFonts w:eastAsia="Calibri"/>
        </w:rPr>
        <w:t>ap</w:t>
      </w:r>
      <w:r w:rsidR="005D1F5E">
        <w:rPr>
          <w:rFonts w:eastAsia="Calibri"/>
        </w:rPr>
        <w:t xml:space="preserve"> </w:t>
      </w:r>
    </w:p>
    <w:p w14:paraId="4F06C3B1" w14:textId="518E4ED1" w:rsidR="003C3092" w:rsidRPr="00AB4C0C" w:rsidRDefault="003C3092" w:rsidP="00B95477">
      <w:pPr>
        <w:kinsoku w:val="0"/>
        <w:overflowPunct w:val="0"/>
        <w:autoSpaceDE w:val="0"/>
        <w:autoSpaceDN w:val="0"/>
        <w:adjustRightInd w:val="0"/>
        <w:spacing w:line="172" w:lineRule="exact"/>
        <w:ind w:right="973"/>
        <w:rPr>
          <w:rFonts w:eastAsia="Calibri"/>
        </w:rPr>
      </w:pPr>
    </w:p>
    <w:p w14:paraId="5B7288E2" w14:textId="77777777" w:rsidR="003C3092" w:rsidRPr="00AB4C0C" w:rsidRDefault="003C3092" w:rsidP="00B95477">
      <w:pPr>
        <w:kinsoku w:val="0"/>
        <w:overflowPunct w:val="0"/>
        <w:autoSpaceDE w:val="0"/>
        <w:autoSpaceDN w:val="0"/>
        <w:adjustRightInd w:val="0"/>
        <w:spacing w:line="172" w:lineRule="exact"/>
        <w:ind w:right="973"/>
        <w:rPr>
          <w:rFonts w:eastAsia="Calibri"/>
        </w:rPr>
      </w:pPr>
    </w:p>
    <w:p w14:paraId="572AA302" w14:textId="41767F5A" w:rsidR="00093241" w:rsidRPr="00AB4C0C" w:rsidRDefault="00704FAE" w:rsidP="00B95477">
      <w:pPr>
        <w:rPr>
          <w:b/>
          <w:sz w:val="24"/>
          <w:szCs w:val="24"/>
        </w:rPr>
      </w:pPr>
      <w:r w:rsidRPr="00AB4C0C">
        <w:rPr>
          <w:b/>
          <w:sz w:val="24"/>
          <w:szCs w:val="24"/>
        </w:rPr>
        <w:t>Exhibit B</w:t>
      </w:r>
    </w:p>
    <w:p w14:paraId="7A0086CB" w14:textId="6B90B1FF" w:rsidR="00704FAE" w:rsidRPr="00AB4C0C" w:rsidRDefault="00704FAE" w:rsidP="00B95477"/>
    <w:p w14:paraId="59225C6A" w14:textId="0388F336" w:rsidR="00704FAE" w:rsidRPr="00AB4C0C" w:rsidRDefault="004F56D7" w:rsidP="00B95477">
      <w:pPr>
        <w:autoSpaceDE w:val="0"/>
        <w:autoSpaceDN w:val="0"/>
        <w:adjustRightInd w:val="0"/>
        <w:ind w:firstLine="720"/>
        <w:rPr>
          <w:bCs/>
          <w:color w:val="000000"/>
        </w:rPr>
      </w:pPr>
      <w:r w:rsidRPr="00302009">
        <w:rPr>
          <w:bCs/>
          <w:color w:val="000000"/>
        </w:rPr>
        <w:t xml:space="preserve">Attached: </w:t>
      </w:r>
      <w:r w:rsidR="00704FAE" w:rsidRPr="00302009">
        <w:rPr>
          <w:bCs/>
          <w:color w:val="000000"/>
        </w:rPr>
        <w:t>FIRE PLAN FOR CONSTRUCTION AND SERVICE CONTRACTS</w:t>
      </w:r>
      <w:r w:rsidRPr="00302009">
        <w:rPr>
          <w:bCs/>
          <w:color w:val="000000"/>
        </w:rPr>
        <w:t xml:space="preserve"> – </w:t>
      </w:r>
      <w:r w:rsidR="00302009" w:rsidRPr="00302009">
        <w:rPr>
          <w:bCs/>
          <w:color w:val="000000"/>
        </w:rPr>
        <w:t>2</w:t>
      </w:r>
      <w:r w:rsidRPr="00302009">
        <w:rPr>
          <w:bCs/>
          <w:color w:val="000000"/>
        </w:rPr>
        <w:t xml:space="preserve"> pages</w:t>
      </w:r>
    </w:p>
    <w:p w14:paraId="29096A37" w14:textId="77777777" w:rsidR="00704FAE" w:rsidRDefault="00704FAE" w:rsidP="00B95477"/>
    <w:p w14:paraId="59EC77AC" w14:textId="77777777" w:rsidR="00B32906" w:rsidRDefault="00B32906" w:rsidP="00B95477"/>
    <w:p w14:paraId="2EC14A28" w14:textId="512D51EB" w:rsidR="00B32906" w:rsidRDefault="00B32906" w:rsidP="00B95477"/>
    <w:p w14:paraId="7F9B9DBD" w14:textId="512D51EB" w:rsidR="00A90B22" w:rsidRDefault="00A90B22" w:rsidP="00B95477">
      <w:pPr>
        <w:rPr>
          <w:b/>
          <w:bCs/>
          <w:sz w:val="24"/>
          <w:szCs w:val="24"/>
        </w:rPr>
      </w:pPr>
    </w:p>
    <w:p w14:paraId="50B952F3" w14:textId="512D51EB" w:rsidR="00A90B22" w:rsidRDefault="00A90B22" w:rsidP="00B95477">
      <w:pPr>
        <w:rPr>
          <w:b/>
          <w:bCs/>
          <w:sz w:val="24"/>
          <w:szCs w:val="24"/>
        </w:rPr>
      </w:pPr>
    </w:p>
    <w:p w14:paraId="2CB7290A" w14:textId="512D51EB" w:rsidR="006F1464" w:rsidRDefault="006F1464" w:rsidP="00B95477">
      <w:pPr>
        <w:rPr>
          <w:b/>
          <w:bCs/>
          <w:sz w:val="24"/>
          <w:szCs w:val="24"/>
        </w:rPr>
      </w:pPr>
    </w:p>
    <w:p w14:paraId="5A0CF611" w14:textId="512D51EB" w:rsidR="006F1464" w:rsidRDefault="006F1464" w:rsidP="00B95477">
      <w:pPr>
        <w:rPr>
          <w:b/>
          <w:bCs/>
          <w:sz w:val="24"/>
          <w:szCs w:val="24"/>
        </w:rPr>
      </w:pPr>
    </w:p>
    <w:p w14:paraId="0804E598" w14:textId="512D51EB" w:rsidR="006F1464" w:rsidRDefault="006F1464" w:rsidP="00B95477">
      <w:pPr>
        <w:rPr>
          <w:b/>
          <w:bCs/>
          <w:sz w:val="24"/>
          <w:szCs w:val="24"/>
        </w:rPr>
      </w:pPr>
    </w:p>
    <w:p w14:paraId="0120858B" w14:textId="512D51EB" w:rsidR="006F1464" w:rsidRDefault="006F1464" w:rsidP="00B95477">
      <w:pPr>
        <w:rPr>
          <w:b/>
          <w:bCs/>
          <w:sz w:val="24"/>
          <w:szCs w:val="24"/>
        </w:rPr>
      </w:pPr>
    </w:p>
    <w:p w14:paraId="116B4B64" w14:textId="512D51EB" w:rsidR="006F1464" w:rsidRDefault="006F1464" w:rsidP="00B95477">
      <w:pPr>
        <w:rPr>
          <w:b/>
          <w:bCs/>
          <w:sz w:val="24"/>
          <w:szCs w:val="24"/>
        </w:rPr>
      </w:pPr>
    </w:p>
    <w:p w14:paraId="690D83CA" w14:textId="512D51EB" w:rsidR="006F1464" w:rsidRDefault="006F1464" w:rsidP="00B95477">
      <w:pPr>
        <w:rPr>
          <w:b/>
          <w:bCs/>
          <w:sz w:val="24"/>
          <w:szCs w:val="24"/>
        </w:rPr>
      </w:pPr>
    </w:p>
    <w:p w14:paraId="16E269E2" w14:textId="512D51EB" w:rsidR="006F1464" w:rsidRDefault="006F1464" w:rsidP="00B95477">
      <w:pPr>
        <w:rPr>
          <w:b/>
          <w:bCs/>
          <w:sz w:val="24"/>
          <w:szCs w:val="24"/>
        </w:rPr>
      </w:pPr>
    </w:p>
    <w:p w14:paraId="5EEACEC0" w14:textId="512D51EB" w:rsidR="006F1464" w:rsidRDefault="006F1464" w:rsidP="00B95477">
      <w:pPr>
        <w:rPr>
          <w:b/>
          <w:bCs/>
          <w:sz w:val="24"/>
          <w:szCs w:val="24"/>
        </w:rPr>
      </w:pPr>
    </w:p>
    <w:p w14:paraId="3A8185B1" w14:textId="512D51EB" w:rsidR="006F1464" w:rsidRDefault="006F1464" w:rsidP="00B95477">
      <w:pPr>
        <w:rPr>
          <w:b/>
          <w:bCs/>
          <w:sz w:val="24"/>
          <w:szCs w:val="24"/>
        </w:rPr>
      </w:pPr>
    </w:p>
    <w:p w14:paraId="179CE51E" w14:textId="512D51EB" w:rsidR="006F1464" w:rsidRDefault="006F1464" w:rsidP="00B95477">
      <w:pPr>
        <w:rPr>
          <w:b/>
          <w:bCs/>
          <w:sz w:val="24"/>
          <w:szCs w:val="24"/>
        </w:rPr>
      </w:pPr>
    </w:p>
    <w:p w14:paraId="3C11FCFD" w14:textId="512D51EB" w:rsidR="006F1464" w:rsidRDefault="006F1464" w:rsidP="00B95477">
      <w:pPr>
        <w:rPr>
          <w:b/>
          <w:bCs/>
          <w:sz w:val="24"/>
          <w:szCs w:val="24"/>
        </w:rPr>
      </w:pPr>
    </w:p>
    <w:p w14:paraId="7C8EB536" w14:textId="512D51EB" w:rsidR="006F1464" w:rsidRDefault="006F1464" w:rsidP="00B95477">
      <w:pPr>
        <w:rPr>
          <w:b/>
          <w:bCs/>
          <w:sz w:val="24"/>
          <w:szCs w:val="24"/>
        </w:rPr>
      </w:pPr>
    </w:p>
    <w:p w14:paraId="424F2BAE" w14:textId="512D51EB" w:rsidR="006F1464" w:rsidRDefault="006F1464" w:rsidP="00B95477">
      <w:pPr>
        <w:rPr>
          <w:b/>
          <w:bCs/>
          <w:sz w:val="24"/>
          <w:szCs w:val="24"/>
        </w:rPr>
      </w:pPr>
    </w:p>
    <w:p w14:paraId="55E7104D" w14:textId="512D51EB" w:rsidR="006F1464" w:rsidRDefault="006F1464" w:rsidP="00B95477">
      <w:pPr>
        <w:rPr>
          <w:b/>
          <w:bCs/>
          <w:sz w:val="24"/>
          <w:szCs w:val="24"/>
        </w:rPr>
      </w:pPr>
    </w:p>
    <w:p w14:paraId="0C2076CA" w14:textId="512D51EB" w:rsidR="006F1464" w:rsidRDefault="006F1464" w:rsidP="00B95477">
      <w:pPr>
        <w:rPr>
          <w:b/>
          <w:bCs/>
          <w:sz w:val="24"/>
          <w:szCs w:val="24"/>
        </w:rPr>
      </w:pPr>
    </w:p>
    <w:p w14:paraId="602653C0" w14:textId="512D51EB" w:rsidR="006F1464" w:rsidRDefault="006F1464" w:rsidP="00B95477">
      <w:pPr>
        <w:rPr>
          <w:b/>
          <w:bCs/>
          <w:sz w:val="24"/>
          <w:szCs w:val="24"/>
        </w:rPr>
      </w:pPr>
    </w:p>
    <w:p w14:paraId="5DB8DAD6" w14:textId="512D51EB" w:rsidR="006F1464" w:rsidRDefault="006F1464" w:rsidP="00B95477">
      <w:pPr>
        <w:rPr>
          <w:b/>
          <w:bCs/>
          <w:sz w:val="24"/>
          <w:szCs w:val="24"/>
        </w:rPr>
      </w:pPr>
    </w:p>
    <w:p w14:paraId="5BECDD78" w14:textId="512D51EB" w:rsidR="006F1464" w:rsidRDefault="006F1464" w:rsidP="00B95477">
      <w:pPr>
        <w:rPr>
          <w:b/>
          <w:bCs/>
          <w:sz w:val="24"/>
          <w:szCs w:val="24"/>
        </w:rPr>
      </w:pPr>
    </w:p>
    <w:p w14:paraId="7B7B32AD" w14:textId="512D51EB" w:rsidR="006F1464" w:rsidRDefault="006F1464" w:rsidP="00B95477">
      <w:pPr>
        <w:rPr>
          <w:b/>
          <w:bCs/>
          <w:sz w:val="24"/>
          <w:szCs w:val="24"/>
        </w:rPr>
      </w:pPr>
    </w:p>
    <w:p w14:paraId="76EDC97B" w14:textId="512D51EB" w:rsidR="006F1464" w:rsidRDefault="006F1464" w:rsidP="00B95477">
      <w:pPr>
        <w:rPr>
          <w:b/>
          <w:bCs/>
          <w:sz w:val="24"/>
          <w:szCs w:val="24"/>
        </w:rPr>
      </w:pPr>
    </w:p>
    <w:p w14:paraId="047E8338" w14:textId="512D51EB" w:rsidR="006F1464" w:rsidRDefault="006F1464" w:rsidP="00B95477">
      <w:pPr>
        <w:rPr>
          <w:b/>
          <w:bCs/>
          <w:sz w:val="24"/>
          <w:szCs w:val="24"/>
        </w:rPr>
      </w:pPr>
    </w:p>
    <w:p w14:paraId="3E821D81" w14:textId="512D51EB" w:rsidR="006F1464" w:rsidRDefault="006F1464" w:rsidP="00B95477">
      <w:pPr>
        <w:rPr>
          <w:b/>
          <w:bCs/>
          <w:sz w:val="24"/>
          <w:szCs w:val="24"/>
        </w:rPr>
      </w:pPr>
    </w:p>
    <w:p w14:paraId="02F0A98F" w14:textId="512D51EB" w:rsidR="006F1464" w:rsidRDefault="006F1464" w:rsidP="00B95477">
      <w:pPr>
        <w:rPr>
          <w:b/>
          <w:bCs/>
          <w:sz w:val="24"/>
          <w:szCs w:val="24"/>
        </w:rPr>
      </w:pPr>
    </w:p>
    <w:p w14:paraId="197EFCA5" w14:textId="512D51EB" w:rsidR="006F1464" w:rsidRDefault="006F1464" w:rsidP="00B95477">
      <w:pPr>
        <w:rPr>
          <w:b/>
          <w:bCs/>
          <w:sz w:val="24"/>
          <w:szCs w:val="24"/>
        </w:rPr>
      </w:pPr>
    </w:p>
    <w:p w14:paraId="52B9A078" w14:textId="512D51EB" w:rsidR="006F1464" w:rsidRDefault="006F1464" w:rsidP="00B95477">
      <w:pPr>
        <w:rPr>
          <w:b/>
          <w:bCs/>
          <w:sz w:val="24"/>
          <w:szCs w:val="24"/>
        </w:rPr>
      </w:pPr>
    </w:p>
    <w:p w14:paraId="6726BC7F" w14:textId="512D51EB" w:rsidR="006F1464" w:rsidRDefault="006F1464" w:rsidP="00B95477">
      <w:pPr>
        <w:rPr>
          <w:b/>
          <w:bCs/>
          <w:sz w:val="24"/>
          <w:szCs w:val="24"/>
        </w:rPr>
      </w:pPr>
    </w:p>
    <w:p w14:paraId="0CA49303" w14:textId="512D51EB" w:rsidR="006F1464" w:rsidRDefault="006F1464" w:rsidP="00B95477">
      <w:pPr>
        <w:rPr>
          <w:b/>
          <w:bCs/>
          <w:sz w:val="24"/>
          <w:szCs w:val="24"/>
        </w:rPr>
      </w:pPr>
    </w:p>
    <w:p w14:paraId="2788CBBF" w14:textId="77777777" w:rsidR="00E02D85" w:rsidRDefault="00E02D85" w:rsidP="00B95477">
      <w:pPr>
        <w:rPr>
          <w:b/>
          <w:bCs/>
          <w:sz w:val="24"/>
          <w:szCs w:val="24"/>
        </w:rPr>
      </w:pPr>
    </w:p>
    <w:p w14:paraId="1AFBE1EE" w14:textId="77777777" w:rsidR="00E02D85" w:rsidRDefault="00E02D85" w:rsidP="00B95477">
      <w:pPr>
        <w:rPr>
          <w:b/>
          <w:bCs/>
          <w:sz w:val="24"/>
          <w:szCs w:val="24"/>
        </w:rPr>
      </w:pPr>
    </w:p>
    <w:p w14:paraId="3087B74C" w14:textId="77777777" w:rsidR="00E02D85" w:rsidRDefault="00E02D85" w:rsidP="00B95477">
      <w:pPr>
        <w:rPr>
          <w:b/>
          <w:bCs/>
          <w:sz w:val="24"/>
          <w:szCs w:val="24"/>
        </w:rPr>
      </w:pPr>
    </w:p>
    <w:p w14:paraId="5BA808D9" w14:textId="4C172F8B" w:rsidR="00B32906" w:rsidRDefault="09DB163C" w:rsidP="00B95477">
      <w:pPr>
        <w:rPr>
          <w:b/>
          <w:bCs/>
          <w:sz w:val="24"/>
          <w:szCs w:val="24"/>
        </w:rPr>
      </w:pPr>
      <w:r w:rsidRPr="0FF12440">
        <w:rPr>
          <w:b/>
          <w:bCs/>
          <w:sz w:val="24"/>
          <w:szCs w:val="24"/>
        </w:rPr>
        <w:t>Exhibit A</w:t>
      </w:r>
    </w:p>
    <w:p w14:paraId="224050A0" w14:textId="512D51EB" w:rsidR="00A90B22" w:rsidRDefault="00A90B22" w:rsidP="00B95477">
      <w:pPr>
        <w:rPr>
          <w:b/>
          <w:bCs/>
          <w:sz w:val="24"/>
          <w:szCs w:val="24"/>
        </w:rPr>
      </w:pPr>
    </w:p>
    <w:p w14:paraId="7B9EECFD" w14:textId="2718DAD6" w:rsidR="00A90B22" w:rsidRDefault="00A90B22" w:rsidP="00B95477">
      <w:pPr>
        <w:rPr>
          <w:b/>
          <w:bCs/>
          <w:sz w:val="24"/>
          <w:szCs w:val="24"/>
        </w:rPr>
      </w:pPr>
    </w:p>
    <w:p w14:paraId="7CF20CBB" w14:textId="77777777" w:rsidR="001B5BE2" w:rsidRDefault="6E045617" w:rsidP="001B5BE2">
      <w:pPr>
        <w:keepNext/>
      </w:pPr>
      <w:r>
        <w:rPr>
          <w:noProof/>
        </w:rPr>
        <w:drawing>
          <wp:inline distT="0" distB="0" distL="0" distR="0" wp14:anchorId="244F8CBB" wp14:editId="58F4E0A5">
            <wp:extent cx="5794083" cy="4477245"/>
            <wp:effectExtent l="0" t="0" r="0" b="0"/>
            <wp:docPr id="1585323879" name="Picture 1585323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323879" name="Picture 158532387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94083" cy="4477245"/>
                    </a:xfrm>
                    <a:prstGeom prst="rect">
                      <a:avLst/>
                    </a:prstGeom>
                  </pic:spPr>
                </pic:pic>
              </a:graphicData>
            </a:graphic>
          </wp:inline>
        </w:drawing>
      </w:r>
    </w:p>
    <w:p w14:paraId="61E2FD21" w14:textId="25DE371B" w:rsidR="000F4983" w:rsidRPr="00C92563" w:rsidRDefault="001B5BE2" w:rsidP="001B5BE2">
      <w:pPr>
        <w:pStyle w:val="Caption"/>
        <w:rPr>
          <w:b/>
          <w:bCs/>
          <w:i w:val="0"/>
          <w:iCs w:val="0"/>
          <w:color w:val="auto"/>
        </w:rPr>
      </w:pPr>
      <w:r w:rsidRPr="00C92563">
        <w:rPr>
          <w:b/>
          <w:bCs/>
          <w:i w:val="0"/>
          <w:iCs w:val="0"/>
          <w:color w:val="auto"/>
        </w:rPr>
        <w:t xml:space="preserve">Figure </w:t>
      </w:r>
      <w:r w:rsidRPr="00C92563">
        <w:rPr>
          <w:b/>
          <w:bCs/>
          <w:i w:val="0"/>
          <w:iCs w:val="0"/>
          <w:color w:val="auto"/>
        </w:rPr>
        <w:fldChar w:fldCharType="begin"/>
      </w:r>
      <w:r w:rsidRPr="00C92563">
        <w:rPr>
          <w:b/>
          <w:bCs/>
          <w:i w:val="0"/>
          <w:iCs w:val="0"/>
          <w:color w:val="auto"/>
        </w:rPr>
        <w:instrText xml:space="preserve"> SEQ Figure \* ARABIC </w:instrText>
      </w:r>
      <w:r w:rsidRPr="00C92563">
        <w:rPr>
          <w:b/>
          <w:bCs/>
          <w:i w:val="0"/>
          <w:iCs w:val="0"/>
          <w:color w:val="auto"/>
        </w:rPr>
        <w:fldChar w:fldCharType="separate"/>
      </w:r>
      <w:r w:rsidRPr="00C92563">
        <w:rPr>
          <w:b/>
          <w:bCs/>
          <w:i w:val="0"/>
          <w:iCs w:val="0"/>
          <w:noProof/>
          <w:color w:val="auto"/>
        </w:rPr>
        <w:t>1</w:t>
      </w:r>
      <w:r w:rsidRPr="00C92563">
        <w:rPr>
          <w:b/>
          <w:bCs/>
          <w:i w:val="0"/>
          <w:iCs w:val="0"/>
          <w:color w:val="auto"/>
        </w:rPr>
        <w:fldChar w:fldCharType="end"/>
      </w:r>
      <w:r w:rsidRPr="00C92563">
        <w:rPr>
          <w:b/>
          <w:bCs/>
          <w:i w:val="0"/>
          <w:iCs w:val="0"/>
          <w:color w:val="auto"/>
        </w:rPr>
        <w:t>: A Georeferenced PDF version of the finalized project map with be provided to the contractor prior to commencement of opperations.</w:t>
      </w:r>
    </w:p>
    <w:p w14:paraId="68594F85" w14:textId="0324F276" w:rsidR="00A90B22" w:rsidRDefault="00A90B22" w:rsidP="0FF12440">
      <w:pPr>
        <w:rPr>
          <w:b/>
          <w:bCs/>
          <w:sz w:val="24"/>
          <w:szCs w:val="24"/>
        </w:rPr>
      </w:pPr>
    </w:p>
    <w:p w14:paraId="23932E65" w14:textId="0324F276" w:rsidR="00A90B22" w:rsidRDefault="00A90B22" w:rsidP="0FF12440">
      <w:pPr>
        <w:rPr>
          <w:b/>
          <w:bCs/>
          <w:sz w:val="24"/>
          <w:szCs w:val="24"/>
        </w:rPr>
      </w:pPr>
    </w:p>
    <w:p w14:paraId="68196BFE" w14:textId="77777777" w:rsidR="00347CDA" w:rsidRDefault="00347CDA" w:rsidP="0FF12440">
      <w:pPr>
        <w:rPr>
          <w:b/>
          <w:bCs/>
          <w:sz w:val="24"/>
          <w:szCs w:val="24"/>
        </w:rPr>
      </w:pPr>
    </w:p>
    <w:p w14:paraId="61F51B8C" w14:textId="77777777" w:rsidR="00347CDA" w:rsidRDefault="00347CDA" w:rsidP="0FF12440">
      <w:pPr>
        <w:rPr>
          <w:b/>
          <w:bCs/>
          <w:sz w:val="24"/>
          <w:szCs w:val="24"/>
        </w:rPr>
      </w:pPr>
    </w:p>
    <w:p w14:paraId="03166FFE" w14:textId="77777777" w:rsidR="00347CDA" w:rsidRDefault="00347CDA" w:rsidP="0FF12440">
      <w:pPr>
        <w:rPr>
          <w:b/>
          <w:bCs/>
          <w:sz w:val="24"/>
          <w:szCs w:val="24"/>
        </w:rPr>
      </w:pPr>
    </w:p>
    <w:p w14:paraId="51452AA2" w14:textId="77777777" w:rsidR="00347CDA" w:rsidRDefault="00347CDA" w:rsidP="0FF12440">
      <w:pPr>
        <w:rPr>
          <w:b/>
          <w:bCs/>
          <w:sz w:val="24"/>
          <w:szCs w:val="24"/>
        </w:rPr>
      </w:pPr>
    </w:p>
    <w:p w14:paraId="30E1C465" w14:textId="77777777" w:rsidR="00347CDA" w:rsidRDefault="00347CDA" w:rsidP="0FF12440">
      <w:pPr>
        <w:rPr>
          <w:b/>
          <w:bCs/>
          <w:sz w:val="24"/>
          <w:szCs w:val="24"/>
        </w:rPr>
      </w:pPr>
    </w:p>
    <w:p w14:paraId="64FE5659" w14:textId="77777777" w:rsidR="00347CDA" w:rsidRDefault="00347CDA" w:rsidP="0FF12440">
      <w:pPr>
        <w:rPr>
          <w:b/>
          <w:bCs/>
          <w:sz w:val="24"/>
          <w:szCs w:val="24"/>
        </w:rPr>
      </w:pPr>
    </w:p>
    <w:p w14:paraId="11DDC00C" w14:textId="77777777" w:rsidR="00347CDA" w:rsidRDefault="00347CDA" w:rsidP="0FF12440">
      <w:pPr>
        <w:rPr>
          <w:b/>
          <w:bCs/>
          <w:sz w:val="24"/>
          <w:szCs w:val="24"/>
        </w:rPr>
      </w:pPr>
    </w:p>
    <w:p w14:paraId="15EFD1DB" w14:textId="77777777" w:rsidR="00347CDA" w:rsidRDefault="00347CDA" w:rsidP="0FF12440">
      <w:pPr>
        <w:rPr>
          <w:b/>
          <w:bCs/>
          <w:sz w:val="24"/>
          <w:szCs w:val="24"/>
        </w:rPr>
      </w:pPr>
    </w:p>
    <w:p w14:paraId="71669205" w14:textId="77777777" w:rsidR="00347CDA" w:rsidRDefault="00347CDA" w:rsidP="0FF12440">
      <w:pPr>
        <w:rPr>
          <w:b/>
          <w:bCs/>
          <w:sz w:val="24"/>
          <w:szCs w:val="24"/>
        </w:rPr>
      </w:pPr>
    </w:p>
    <w:p w14:paraId="29B9C0C2" w14:textId="77777777" w:rsidR="00347CDA" w:rsidRDefault="00347CDA" w:rsidP="0FF12440">
      <w:pPr>
        <w:rPr>
          <w:b/>
          <w:bCs/>
          <w:sz w:val="24"/>
          <w:szCs w:val="24"/>
        </w:rPr>
      </w:pPr>
    </w:p>
    <w:p w14:paraId="52EE8AE8" w14:textId="77777777" w:rsidR="00347CDA" w:rsidRDefault="00347CDA" w:rsidP="0FF12440">
      <w:pPr>
        <w:rPr>
          <w:b/>
          <w:bCs/>
          <w:sz w:val="24"/>
          <w:szCs w:val="24"/>
        </w:rPr>
      </w:pPr>
    </w:p>
    <w:p w14:paraId="3C06D68C" w14:textId="77777777" w:rsidR="00347CDA" w:rsidRDefault="00347CDA" w:rsidP="0FF12440">
      <w:pPr>
        <w:rPr>
          <w:b/>
          <w:bCs/>
          <w:sz w:val="24"/>
          <w:szCs w:val="24"/>
        </w:rPr>
      </w:pPr>
    </w:p>
    <w:p w14:paraId="515A24D0" w14:textId="77777777" w:rsidR="00347CDA" w:rsidRDefault="00347CDA" w:rsidP="0FF12440">
      <w:pPr>
        <w:rPr>
          <w:b/>
          <w:bCs/>
          <w:sz w:val="24"/>
          <w:szCs w:val="24"/>
        </w:rPr>
      </w:pPr>
    </w:p>
    <w:p w14:paraId="4D433E4B" w14:textId="77777777" w:rsidR="00347CDA" w:rsidRDefault="00347CDA" w:rsidP="0FF12440">
      <w:pPr>
        <w:rPr>
          <w:b/>
          <w:bCs/>
          <w:sz w:val="24"/>
          <w:szCs w:val="24"/>
        </w:rPr>
      </w:pPr>
    </w:p>
    <w:p w14:paraId="1813D7EC" w14:textId="77777777" w:rsidR="00347CDA" w:rsidRDefault="00347CDA" w:rsidP="0FF12440">
      <w:pPr>
        <w:rPr>
          <w:b/>
          <w:bCs/>
          <w:sz w:val="24"/>
          <w:szCs w:val="24"/>
        </w:rPr>
      </w:pPr>
    </w:p>
    <w:p w14:paraId="14FA538C" w14:textId="77777777" w:rsidR="00347CDA" w:rsidRDefault="00347CDA" w:rsidP="0FF12440">
      <w:pPr>
        <w:rPr>
          <w:b/>
          <w:bCs/>
          <w:sz w:val="24"/>
          <w:szCs w:val="24"/>
        </w:rPr>
      </w:pPr>
    </w:p>
    <w:p w14:paraId="2AD3D7BA" w14:textId="77777777" w:rsidR="00347CDA" w:rsidRDefault="00347CDA" w:rsidP="0FF12440">
      <w:pPr>
        <w:rPr>
          <w:b/>
          <w:bCs/>
          <w:sz w:val="24"/>
          <w:szCs w:val="24"/>
        </w:rPr>
      </w:pPr>
    </w:p>
    <w:p w14:paraId="38AE2E60" w14:textId="7055CA02" w:rsidR="4CB753AA" w:rsidRDefault="4CB753AA" w:rsidP="4CB753AA">
      <w:pPr>
        <w:rPr>
          <w:b/>
          <w:bCs/>
          <w:sz w:val="24"/>
          <w:szCs w:val="24"/>
        </w:rPr>
      </w:pPr>
    </w:p>
    <w:p w14:paraId="37E5E9AD" w14:textId="0324F276" w:rsidR="005D129C" w:rsidRDefault="00B62427" w:rsidP="0FF12440">
      <w:pPr>
        <w:rPr>
          <w:b/>
          <w:bCs/>
          <w:sz w:val="24"/>
          <w:szCs w:val="24"/>
        </w:rPr>
      </w:pPr>
      <w:r w:rsidRPr="0FF12440">
        <w:rPr>
          <w:b/>
          <w:bCs/>
          <w:sz w:val="24"/>
          <w:szCs w:val="24"/>
        </w:rPr>
        <w:t>Exhibit B</w:t>
      </w:r>
    </w:p>
    <w:p w14:paraId="369B0DAD" w14:textId="0324F276" w:rsidR="00B62427" w:rsidRDefault="00B62427" w:rsidP="0FF12440">
      <w:pPr>
        <w:rPr>
          <w:b/>
          <w:bCs/>
          <w:sz w:val="24"/>
          <w:szCs w:val="24"/>
        </w:rPr>
      </w:pPr>
    </w:p>
    <w:p w14:paraId="033989F7" w14:textId="0324F276" w:rsidR="00A90B22" w:rsidRPr="002013EA" w:rsidRDefault="00A90B22" w:rsidP="00A90B22">
      <w:pPr>
        <w:pStyle w:val="Title"/>
      </w:pPr>
      <w:r>
        <w:t>FIRE PLAN FOR CONSTRUCTION AND SERVICE CONTRACTS</w:t>
      </w:r>
    </w:p>
    <w:p w14:paraId="516E6A13" w14:textId="0324F276" w:rsidR="00A90B22" w:rsidRDefault="00A90B22" w:rsidP="00A90B22">
      <w:pPr>
        <w:numPr>
          <w:ilvl w:val="0"/>
          <w:numId w:val="15"/>
        </w:numPr>
        <w:spacing w:before="240" w:after="240"/>
        <w:ind w:left="360"/>
        <w:jc w:val="both"/>
        <w:rPr>
          <w:b/>
          <w:bCs/>
          <w:sz w:val="20"/>
          <w:szCs w:val="20"/>
        </w:rPr>
      </w:pPr>
      <w:r w:rsidRPr="0FF12440">
        <w:rPr>
          <w:b/>
          <w:bCs/>
          <w:sz w:val="20"/>
          <w:szCs w:val="20"/>
          <w:u w:val="single"/>
        </w:rPr>
        <w:t>SCOPE</w:t>
      </w:r>
      <w:r w:rsidRPr="0FF12440">
        <w:rPr>
          <w:b/>
          <w:bCs/>
          <w:sz w:val="20"/>
          <w:szCs w:val="20"/>
        </w:rPr>
        <w:t>:</w:t>
      </w:r>
    </w:p>
    <w:p w14:paraId="13E82E3A" w14:textId="56662005" w:rsidR="00A90B22" w:rsidRDefault="00A90B22" w:rsidP="1FFE57C0">
      <w:pPr>
        <w:pStyle w:val="BodyText2"/>
        <w:spacing w:line="276" w:lineRule="auto"/>
        <w:ind w:left="720"/>
      </w:pPr>
      <w:r>
        <w:t>The provisions set forth below outline the responsibility for fire prevention and suppression activities and establish a suppression plan for fires within the contract area.  The contract area is delineate</w:t>
      </w:r>
      <w:r w:rsidRPr="1FFE57C0">
        <w:t xml:space="preserve">d by </w:t>
      </w:r>
      <w:r w:rsidR="25B97B03" w:rsidRPr="1FFE57C0">
        <w:t xml:space="preserve">the </w:t>
      </w:r>
      <w:r w:rsidRPr="1FFE57C0">
        <w:t xml:space="preserve">map in the contract.  The provisions set forth below also specify conditions under which contract activities will be curtailed or shut down.  </w:t>
      </w:r>
    </w:p>
    <w:p w14:paraId="4D4230F3" w14:textId="0324F276" w:rsidR="00A90B22" w:rsidRPr="00130EA9" w:rsidRDefault="00A90B22" w:rsidP="1FFE57C0">
      <w:pPr>
        <w:numPr>
          <w:ilvl w:val="0"/>
          <w:numId w:val="15"/>
        </w:numPr>
        <w:spacing w:before="240" w:after="240"/>
        <w:ind w:left="360"/>
        <w:jc w:val="both"/>
        <w:rPr>
          <w:b/>
          <w:bCs/>
          <w:u w:val="single"/>
        </w:rPr>
      </w:pPr>
      <w:r w:rsidRPr="1FFE57C0">
        <w:rPr>
          <w:b/>
          <w:bCs/>
          <w:u w:val="single"/>
        </w:rPr>
        <w:t>RESPONSIBILITIES:</w:t>
      </w:r>
    </w:p>
    <w:p w14:paraId="7F5CB7DC" w14:textId="0324F276" w:rsidR="00A90B22" w:rsidRDefault="00A90B22" w:rsidP="1FFE57C0">
      <w:pPr>
        <w:pStyle w:val="1"/>
        <w:keepNext w:val="0"/>
        <w:numPr>
          <w:ilvl w:val="0"/>
          <w:numId w:val="14"/>
        </w:numPr>
        <w:tabs>
          <w:tab w:val="num" w:pos="1512"/>
        </w:tabs>
        <w:spacing w:before="240"/>
        <w:ind w:left="1152" w:firstLine="0"/>
        <w:jc w:val="left"/>
        <w:rPr>
          <w:rFonts w:ascii="Times New Roman" w:eastAsia="Times New Roman" w:hAnsi="Times New Roman" w:cs="Times New Roman"/>
          <w:sz w:val="22"/>
          <w:szCs w:val="22"/>
        </w:rPr>
      </w:pPr>
      <w:r w:rsidRPr="1FFE57C0">
        <w:rPr>
          <w:rFonts w:ascii="Times New Roman" w:eastAsia="Times New Roman" w:hAnsi="Times New Roman" w:cs="Times New Roman"/>
          <w:sz w:val="22"/>
          <w:szCs w:val="22"/>
        </w:rPr>
        <w:t>Contractor</w:t>
      </w:r>
    </w:p>
    <w:p w14:paraId="23066E1B" w14:textId="0324F276" w:rsidR="00A90B22" w:rsidRDefault="00A90B22" w:rsidP="1FFE57C0">
      <w:pPr>
        <w:pStyle w:val="Heading2"/>
        <w:keepNext w:val="0"/>
        <w:numPr>
          <w:ilvl w:val="0"/>
          <w:numId w:val="13"/>
        </w:numPr>
        <w:tabs>
          <w:tab w:val="clear" w:pos="1512"/>
        </w:tabs>
        <w:spacing w:before="120" w:after="0"/>
        <w:ind w:left="1080"/>
        <w:rPr>
          <w:rFonts w:ascii="Times New Roman" w:hAnsi="Times New Roman" w:cs="Times New Roman"/>
          <w:b w:val="0"/>
          <w:bCs w:val="0"/>
        </w:rPr>
      </w:pPr>
      <w:r w:rsidRPr="1FFE57C0">
        <w:rPr>
          <w:rFonts w:ascii="Times New Roman" w:hAnsi="Times New Roman" w:cs="Times New Roman"/>
          <w:b w:val="0"/>
          <w:bCs w:val="0"/>
        </w:rPr>
        <w:t xml:space="preserve">Shall abide by the requirements of this Fire Plan. </w:t>
      </w:r>
    </w:p>
    <w:p w14:paraId="48BACCF6" w14:textId="0324F276" w:rsidR="00A90B22" w:rsidRDefault="00A90B22" w:rsidP="1FFE57C0">
      <w:pPr>
        <w:pStyle w:val="BodyTextIndent"/>
        <w:numPr>
          <w:ilvl w:val="0"/>
          <w:numId w:val="13"/>
        </w:numPr>
        <w:tabs>
          <w:tab w:val="clear" w:pos="1512"/>
        </w:tabs>
        <w:spacing w:before="120" w:after="0"/>
        <w:ind w:left="1080"/>
      </w:pPr>
      <w:r w:rsidRPr="1FFE57C0">
        <w:t xml:space="preserve">Shall take all steps necessary to prevent his/her employees, subcontractors and their employees from setting fires not required in completion of the contract, shall be responsible for preventing the escape of fires set directly or indirectly </w:t>
      </w:r>
      <w:proofErr w:type="gramStart"/>
      <w:r w:rsidRPr="1FFE57C0">
        <w:t>as a result of</w:t>
      </w:r>
      <w:proofErr w:type="gramEnd"/>
      <w:r w:rsidRPr="1FFE57C0">
        <w:t xml:space="preserve"> contract operations, and shall extinguish all such fires which may escape.</w:t>
      </w:r>
    </w:p>
    <w:p w14:paraId="4155DA53" w14:textId="0324F276" w:rsidR="00A90B22" w:rsidRDefault="00A90B22" w:rsidP="1FFE57C0">
      <w:pPr>
        <w:pStyle w:val="Heading2"/>
        <w:keepNext w:val="0"/>
        <w:numPr>
          <w:ilvl w:val="0"/>
          <w:numId w:val="13"/>
        </w:numPr>
        <w:tabs>
          <w:tab w:val="clear" w:pos="1512"/>
        </w:tabs>
        <w:spacing w:before="120" w:after="0"/>
        <w:ind w:left="1080"/>
        <w:rPr>
          <w:rFonts w:ascii="Times New Roman" w:hAnsi="Times New Roman" w:cs="Times New Roman"/>
          <w:b w:val="0"/>
          <w:bCs w:val="0"/>
        </w:rPr>
      </w:pPr>
      <w:r w:rsidRPr="1FFE57C0">
        <w:rPr>
          <w:rFonts w:ascii="Times New Roman" w:hAnsi="Times New Roman" w:cs="Times New Roman"/>
          <w:b w:val="0"/>
          <w:bCs w:val="0"/>
        </w:rPr>
        <w:t xml:space="preserve">Shall permit and assist in periodic testing and inspection of required fire equipment.  </w:t>
      </w:r>
      <w:proofErr w:type="gramStart"/>
      <w:r w:rsidRPr="1FFE57C0">
        <w:rPr>
          <w:rFonts w:ascii="Times New Roman" w:hAnsi="Times New Roman" w:cs="Times New Roman"/>
          <w:b w:val="0"/>
          <w:bCs w:val="0"/>
        </w:rPr>
        <w:t>Contractor</w:t>
      </w:r>
      <w:proofErr w:type="gramEnd"/>
      <w:r w:rsidRPr="1FFE57C0">
        <w:rPr>
          <w:rFonts w:ascii="Times New Roman" w:hAnsi="Times New Roman" w:cs="Times New Roman"/>
          <w:b w:val="0"/>
          <w:bCs w:val="0"/>
        </w:rPr>
        <w:t xml:space="preserve"> shall certify compliance with specific fire precautionary measures in the fire plan, before beginning operations during Fire Precautionary Period and shall update such certification when operations change.  </w:t>
      </w:r>
    </w:p>
    <w:p w14:paraId="15A57DA5" w14:textId="0324F276" w:rsidR="00A90B22" w:rsidRPr="00130EA9" w:rsidRDefault="00A90B22" w:rsidP="00A90B22">
      <w:pPr>
        <w:numPr>
          <w:ilvl w:val="0"/>
          <w:numId w:val="15"/>
        </w:numPr>
        <w:spacing w:before="240" w:after="240"/>
        <w:ind w:left="360"/>
        <w:rPr>
          <w:b/>
          <w:bCs/>
          <w:sz w:val="20"/>
          <w:szCs w:val="20"/>
          <w:u w:val="single"/>
        </w:rPr>
      </w:pPr>
      <w:r w:rsidRPr="0FF12440">
        <w:rPr>
          <w:b/>
          <w:bCs/>
          <w:sz w:val="20"/>
          <w:szCs w:val="20"/>
          <w:u w:val="single"/>
        </w:rPr>
        <w:t>TOOLS AND EQUIPMENT:</w:t>
      </w:r>
    </w:p>
    <w:p w14:paraId="08D1CE1B" w14:textId="0324F276" w:rsidR="00A90B22" w:rsidRDefault="00A90B22" w:rsidP="1FFE57C0">
      <w:pPr>
        <w:pStyle w:val="1"/>
        <w:keepNext w:val="0"/>
        <w:spacing w:before="120"/>
        <w:ind w:left="720"/>
        <w:jc w:val="left"/>
        <w:rPr>
          <w:rFonts w:ascii="Times New Roman" w:eastAsia="Times New Roman" w:hAnsi="Times New Roman" w:cs="Times New Roman"/>
          <w:color w:val="auto"/>
          <w:sz w:val="22"/>
          <w:szCs w:val="22"/>
        </w:rPr>
      </w:pPr>
      <w:r w:rsidRPr="1FFE57C0">
        <w:rPr>
          <w:rFonts w:ascii="Times New Roman" w:eastAsia="Times New Roman" w:hAnsi="Times New Roman" w:cs="Times New Roman"/>
          <w:sz w:val="22"/>
          <w:szCs w:val="22"/>
        </w:rPr>
        <w:t xml:space="preserve">The Contractor shall comply with the following requirements during the fire precautionary period, as </w:t>
      </w:r>
      <w:r w:rsidRPr="1FFE57C0">
        <w:rPr>
          <w:rFonts w:ascii="Times New Roman" w:eastAsia="Times New Roman" w:hAnsi="Times New Roman" w:cs="Times New Roman"/>
          <w:color w:val="auto"/>
          <w:sz w:val="22"/>
          <w:szCs w:val="22"/>
        </w:rPr>
        <w:t>defined by unit administering contracts:</w:t>
      </w:r>
    </w:p>
    <w:p w14:paraId="73DC86E5" w14:textId="0324F276" w:rsidR="00A90B22" w:rsidRPr="00CE6AB2" w:rsidRDefault="00A90B22" w:rsidP="1FFE57C0">
      <w:pPr>
        <w:pStyle w:val="1"/>
        <w:keepNext w:val="0"/>
        <w:spacing w:before="120"/>
        <w:ind w:left="1080"/>
        <w:jc w:val="left"/>
        <w:rPr>
          <w:rFonts w:ascii="Times New Roman" w:eastAsia="Times New Roman" w:hAnsi="Times New Roman" w:cs="Times New Roman"/>
          <w:b/>
          <w:sz w:val="22"/>
          <w:szCs w:val="22"/>
        </w:rPr>
      </w:pPr>
      <w:r w:rsidRPr="1FFE57C0">
        <w:rPr>
          <w:rFonts w:ascii="Times New Roman" w:eastAsia="Times New Roman" w:hAnsi="Times New Roman" w:cs="Times New Roman"/>
          <w:b/>
          <w:sz w:val="22"/>
          <w:szCs w:val="22"/>
        </w:rPr>
        <w:t>The Fire Precautionary Period is set by the State of California which is April 1 through December 1 of any year.</w:t>
      </w:r>
    </w:p>
    <w:p w14:paraId="6E2FFC05" w14:textId="714AE628" w:rsidR="00A90B22" w:rsidRDefault="00A90B22" w:rsidP="1FFE57C0">
      <w:pPr>
        <w:pStyle w:val="axNormal"/>
        <w:widowControl/>
        <w:tabs>
          <w:tab w:val="clear" w:pos="720"/>
          <w:tab w:val="clear" w:pos="1440"/>
          <w:tab w:val="clear" w:pos="2160"/>
        </w:tabs>
        <w:spacing w:before="120"/>
        <w:ind w:left="1080"/>
        <w:rPr>
          <w:rFonts w:ascii="Times New Roman" w:hAnsi="Times New Roman"/>
          <w:sz w:val="22"/>
          <w:szCs w:val="22"/>
        </w:rPr>
      </w:pPr>
      <w:r w:rsidRPr="1FFE57C0">
        <w:rPr>
          <w:rFonts w:ascii="Times New Roman" w:hAnsi="Times New Roman"/>
          <w:b/>
          <w:bCs/>
          <w:color w:val="auto"/>
          <w:sz w:val="22"/>
          <w:szCs w:val="22"/>
          <w:u w:val="single"/>
        </w:rPr>
        <w:t>A. Fire Tools and Equipment</w:t>
      </w:r>
      <w:r w:rsidR="12CB58DB" w:rsidRPr="1FFE57C0">
        <w:rPr>
          <w:rFonts w:ascii="Times New Roman" w:hAnsi="Times New Roman"/>
          <w:b/>
          <w:bCs/>
          <w:color w:val="auto"/>
          <w:sz w:val="22"/>
          <w:szCs w:val="22"/>
        </w:rPr>
        <w:t>:</w:t>
      </w:r>
      <w:r w:rsidR="12CB58DB" w:rsidRPr="1FFE57C0">
        <w:rPr>
          <w:rFonts w:ascii="Times New Roman" w:hAnsi="Times New Roman"/>
          <w:color w:val="auto"/>
          <w:sz w:val="22"/>
          <w:szCs w:val="22"/>
        </w:rPr>
        <w:t xml:space="preserve"> Contractor</w:t>
      </w:r>
      <w:r w:rsidRPr="1FFE57C0">
        <w:rPr>
          <w:rFonts w:ascii="Times New Roman" w:hAnsi="Times New Roman"/>
          <w:sz w:val="22"/>
          <w:szCs w:val="22"/>
        </w:rPr>
        <w:t xml:space="preserve"> shall meet minimum requirements of Section 4428 of the California Public Resources Code (C.P.R.C.).  Fire tools kept at each operating landing shall be sufficient to equip all employees in the felling, yarding, loading, chipping, and material processing operations associated with each landing. All required fire tools shall be maintained in suitable and serviceable </w:t>
      </w:r>
      <w:bookmarkStart w:id="34" w:name="_Int_1haeHrHE"/>
      <w:proofErr w:type="gramStart"/>
      <w:r w:rsidRPr="1FFE57C0">
        <w:rPr>
          <w:rFonts w:ascii="Times New Roman" w:hAnsi="Times New Roman"/>
          <w:sz w:val="22"/>
          <w:szCs w:val="22"/>
        </w:rPr>
        <w:t>condition</w:t>
      </w:r>
      <w:bookmarkEnd w:id="34"/>
      <w:proofErr w:type="gramEnd"/>
      <w:r w:rsidRPr="1FFE57C0">
        <w:rPr>
          <w:rFonts w:ascii="Times New Roman" w:hAnsi="Times New Roman"/>
          <w:sz w:val="22"/>
          <w:szCs w:val="22"/>
        </w:rPr>
        <w:t xml:space="preserve"> for </w:t>
      </w:r>
      <w:r w:rsidR="009FF9F3" w:rsidRPr="1FFE57C0">
        <w:rPr>
          <w:rFonts w:ascii="Times New Roman" w:hAnsi="Times New Roman"/>
          <w:sz w:val="22"/>
          <w:szCs w:val="22"/>
        </w:rPr>
        <w:t>firefighting</w:t>
      </w:r>
      <w:r w:rsidRPr="1FFE57C0">
        <w:rPr>
          <w:rFonts w:ascii="Times New Roman" w:hAnsi="Times New Roman"/>
          <w:sz w:val="22"/>
          <w:szCs w:val="22"/>
        </w:rPr>
        <w:t xml:space="preserve"> purposes.</w:t>
      </w:r>
    </w:p>
    <w:p w14:paraId="41E43D55" w14:textId="0324F276" w:rsidR="00A90B22" w:rsidRDefault="00A90B22" w:rsidP="1FFE57C0">
      <w:pPr>
        <w:pStyle w:val="axNormal"/>
        <w:widowControl/>
        <w:tabs>
          <w:tab w:val="clear" w:pos="720"/>
          <w:tab w:val="clear" w:pos="1440"/>
          <w:tab w:val="clear" w:pos="2160"/>
          <w:tab w:val="left" w:pos="180"/>
          <w:tab w:val="left" w:pos="288"/>
          <w:tab w:val="left" w:pos="576"/>
          <w:tab w:val="left" w:pos="1008"/>
          <w:tab w:val="left" w:pos="1296"/>
          <w:tab w:val="left" w:pos="1584"/>
          <w:tab w:val="left" w:pos="1872"/>
          <w:tab w:val="left" w:pos="3024"/>
          <w:tab w:val="left" w:pos="4176"/>
          <w:tab w:val="left" w:pos="5328"/>
          <w:tab w:val="left" w:pos="6480"/>
          <w:tab w:val="left" w:pos="7920"/>
          <w:tab w:val="left" w:pos="8784"/>
          <w:tab w:val="left" w:pos="9936"/>
        </w:tabs>
        <w:spacing w:before="120"/>
        <w:ind w:left="1080"/>
        <w:rPr>
          <w:rFonts w:ascii="Times New Roman" w:hAnsi="Times New Roman"/>
          <w:sz w:val="22"/>
          <w:szCs w:val="22"/>
        </w:rPr>
      </w:pPr>
      <w:r w:rsidRPr="1FFE57C0">
        <w:rPr>
          <w:rFonts w:ascii="Times New Roman" w:hAnsi="Times New Roman"/>
          <w:sz w:val="22"/>
          <w:szCs w:val="22"/>
        </w:rPr>
        <w:t>Trucks, tractors, skidders, pickups and other similar mobile equipment shall be equipped with and carry at all times a size 0 or larger shovel with an overall length of not less than 46 inches and a 2-1/</w:t>
      </w:r>
      <w:bookmarkStart w:id="35" w:name="_Int_qkkSGPZ4"/>
      <w:proofErr w:type="gramStart"/>
      <w:r w:rsidRPr="1FFE57C0">
        <w:rPr>
          <w:rFonts w:ascii="Times New Roman" w:hAnsi="Times New Roman"/>
          <w:sz w:val="22"/>
          <w:szCs w:val="22"/>
        </w:rPr>
        <w:t>2 pound</w:t>
      </w:r>
      <w:bookmarkEnd w:id="35"/>
      <w:proofErr w:type="gramEnd"/>
      <w:r w:rsidRPr="1FFE57C0">
        <w:rPr>
          <w:rFonts w:ascii="Times New Roman" w:hAnsi="Times New Roman"/>
          <w:sz w:val="22"/>
          <w:szCs w:val="22"/>
        </w:rPr>
        <w:t xml:space="preserve"> axe or larger with an overall length of not less than 28 inches.</w:t>
      </w:r>
    </w:p>
    <w:p w14:paraId="6C11C6E9" w14:textId="394A2578" w:rsidR="00A90B22" w:rsidRPr="00130EA9" w:rsidRDefault="00A90B22" w:rsidP="1FFE57C0">
      <w:pPr>
        <w:pStyle w:val="axNormal"/>
        <w:widowControl/>
        <w:tabs>
          <w:tab w:val="clear" w:pos="1440"/>
          <w:tab w:val="clear" w:pos="2160"/>
          <w:tab w:val="left" w:pos="576"/>
          <w:tab w:val="left" w:pos="1008"/>
          <w:tab w:val="left" w:pos="1296"/>
          <w:tab w:val="left" w:pos="1584"/>
          <w:tab w:val="left" w:pos="1872"/>
          <w:tab w:val="left" w:pos="3024"/>
          <w:tab w:val="left" w:pos="4176"/>
          <w:tab w:val="left" w:pos="5328"/>
          <w:tab w:val="left" w:pos="6480"/>
          <w:tab w:val="left" w:pos="7920"/>
          <w:tab w:val="left" w:pos="8784"/>
          <w:tab w:val="left" w:pos="9936"/>
        </w:tabs>
        <w:spacing w:before="120"/>
        <w:ind w:left="1080"/>
        <w:rPr>
          <w:rFonts w:ascii="Times New Roman" w:hAnsi="Times New Roman"/>
          <w:color w:val="auto"/>
          <w:sz w:val="22"/>
          <w:szCs w:val="22"/>
          <w:u w:val="single"/>
        </w:rPr>
      </w:pPr>
      <w:r w:rsidRPr="1FFE57C0">
        <w:rPr>
          <w:rFonts w:ascii="Times New Roman" w:hAnsi="Times New Roman"/>
          <w:b/>
          <w:bCs/>
          <w:color w:val="auto"/>
          <w:sz w:val="22"/>
          <w:szCs w:val="22"/>
          <w:u w:val="single"/>
        </w:rPr>
        <w:t>B. Fire Extinguishers</w:t>
      </w:r>
      <w:r w:rsidRPr="1FFE57C0">
        <w:rPr>
          <w:rFonts w:ascii="Times New Roman" w:hAnsi="Times New Roman"/>
          <w:b/>
          <w:bCs/>
          <w:color w:val="auto"/>
          <w:sz w:val="22"/>
          <w:szCs w:val="22"/>
        </w:rPr>
        <w:t>:</w:t>
      </w:r>
      <w:r w:rsidRPr="1FFE57C0">
        <w:rPr>
          <w:rFonts w:ascii="Times New Roman" w:hAnsi="Times New Roman"/>
          <w:color w:val="auto"/>
          <w:sz w:val="22"/>
          <w:szCs w:val="22"/>
        </w:rPr>
        <w:t xml:space="preserve"> Contractor shall equip each internal combustion chipper with a fire extinguisher for oil and grease fires (4-A:60-B:C).</w:t>
      </w:r>
    </w:p>
    <w:p w14:paraId="0108BB1B" w14:textId="0324F276" w:rsidR="00A90B22" w:rsidRDefault="00A90B22" w:rsidP="1FFE57C0">
      <w:pPr>
        <w:pStyle w:val="axNormal"/>
        <w:widowControl/>
        <w:tabs>
          <w:tab w:val="clear" w:pos="1440"/>
          <w:tab w:val="clear" w:pos="2160"/>
          <w:tab w:val="left" w:pos="576"/>
          <w:tab w:val="left" w:pos="1080"/>
          <w:tab w:val="left" w:pos="1584"/>
          <w:tab w:val="left" w:pos="1872"/>
          <w:tab w:val="left" w:pos="3024"/>
          <w:tab w:val="left" w:pos="4176"/>
          <w:tab w:val="left" w:pos="5328"/>
          <w:tab w:val="left" w:pos="6480"/>
          <w:tab w:val="left" w:pos="7920"/>
          <w:tab w:val="left" w:pos="8784"/>
          <w:tab w:val="left" w:pos="9936"/>
        </w:tabs>
        <w:spacing w:before="120"/>
        <w:ind w:left="1080"/>
        <w:rPr>
          <w:rFonts w:ascii="Times New Roman" w:hAnsi="Times New Roman"/>
          <w:color w:val="auto"/>
          <w:sz w:val="22"/>
          <w:szCs w:val="22"/>
        </w:rPr>
      </w:pPr>
      <w:r w:rsidRPr="1FFE57C0">
        <w:rPr>
          <w:rFonts w:ascii="Times New Roman" w:hAnsi="Times New Roman"/>
          <w:color w:val="auto"/>
          <w:sz w:val="22"/>
          <w:szCs w:val="22"/>
        </w:rPr>
        <w:t>All Fire Extinguishers shall be mounted, readily accessible, properly maintained and fully charged.</w:t>
      </w:r>
    </w:p>
    <w:p w14:paraId="46FEA1FF" w14:textId="0324F276" w:rsidR="00A90B22" w:rsidRDefault="00A90B22" w:rsidP="1FFE57C0">
      <w:pPr>
        <w:pStyle w:val="Heading2"/>
        <w:spacing w:before="120"/>
        <w:ind w:left="1080"/>
        <w:rPr>
          <w:rFonts w:ascii="Times New Roman" w:hAnsi="Times New Roman" w:cs="Times New Roman"/>
          <w:b w:val="0"/>
          <w:bCs w:val="0"/>
        </w:rPr>
      </w:pPr>
      <w:r w:rsidRPr="1FFE57C0">
        <w:rPr>
          <w:rFonts w:ascii="Times New Roman" w:hAnsi="Times New Roman" w:cs="Times New Roman"/>
          <w:u w:val="single"/>
        </w:rPr>
        <w:lastRenderedPageBreak/>
        <w:t>C.  Spark Arresters and Mufflers:</w:t>
      </w:r>
      <w:r w:rsidRPr="1FFE57C0">
        <w:rPr>
          <w:rFonts w:ascii="Times New Roman" w:hAnsi="Times New Roman" w:cs="Times New Roman"/>
          <w:b w:val="0"/>
          <w:bCs w:val="0"/>
        </w:rPr>
        <w:t xml:space="preserve">  Contractor shall equip each operating tractor and any other internal combustion engine with a spark arrester, except for motor vehicles equipped with a maintained muffler as defined in C.P.R.C. Section 4442 or tractors with exhaust-operated turbochargers.  Spark Arresters shall be a model tested and approved as shown in the. National Wildfire Coordinating Group Spark Arrester Guide, Volumes 1 and 2, and shall be maintained in good operating condition.  Every motor vehicle subject to registration </w:t>
      </w:r>
      <w:proofErr w:type="gramStart"/>
      <w:r w:rsidRPr="1FFE57C0">
        <w:rPr>
          <w:rFonts w:ascii="Times New Roman" w:hAnsi="Times New Roman" w:cs="Times New Roman"/>
          <w:b w:val="0"/>
          <w:bCs w:val="0"/>
        </w:rPr>
        <w:t>shall at all times</w:t>
      </w:r>
      <w:proofErr w:type="gramEnd"/>
      <w:r w:rsidRPr="1FFE57C0">
        <w:rPr>
          <w:rFonts w:ascii="Times New Roman" w:hAnsi="Times New Roman" w:cs="Times New Roman"/>
          <w:b w:val="0"/>
          <w:bCs w:val="0"/>
        </w:rPr>
        <w:t xml:space="preserve"> be equipped with an adequate exhaust system meeting the requirements of the California Vehicle Code.</w:t>
      </w:r>
    </w:p>
    <w:p w14:paraId="31998D67" w14:textId="4153FC90" w:rsidR="00A90B22" w:rsidRDefault="00A90B22" w:rsidP="1FFE57C0">
      <w:pPr>
        <w:pStyle w:val="Heading2"/>
        <w:spacing w:before="120"/>
        <w:ind w:left="1080"/>
        <w:rPr>
          <w:rFonts w:ascii="Times New Roman" w:hAnsi="Times New Roman" w:cs="Times New Roman"/>
          <w:b w:val="0"/>
          <w:bCs w:val="0"/>
        </w:rPr>
      </w:pPr>
      <w:r w:rsidRPr="1FFE57C0">
        <w:rPr>
          <w:rFonts w:ascii="Times New Roman" w:hAnsi="Times New Roman" w:cs="Times New Roman"/>
          <w:u w:val="single"/>
        </w:rPr>
        <w:t>D</w:t>
      </w:r>
      <w:r w:rsidR="1452173F" w:rsidRPr="1FFE57C0">
        <w:rPr>
          <w:rFonts w:ascii="Times New Roman" w:hAnsi="Times New Roman" w:cs="Times New Roman"/>
          <w:u w:val="single"/>
        </w:rPr>
        <w:t>. Power</w:t>
      </w:r>
      <w:r w:rsidRPr="1FFE57C0">
        <w:rPr>
          <w:rFonts w:ascii="Times New Roman" w:hAnsi="Times New Roman" w:cs="Times New Roman"/>
          <w:u w:val="single"/>
        </w:rPr>
        <w:t xml:space="preserve"> Saws</w:t>
      </w:r>
      <w:r w:rsidR="74612D74" w:rsidRPr="1FFE57C0">
        <w:rPr>
          <w:rFonts w:ascii="Times New Roman" w:hAnsi="Times New Roman" w:cs="Times New Roman"/>
          <w:u w:val="single"/>
        </w:rPr>
        <w:t>:</w:t>
      </w:r>
      <w:r w:rsidR="74612D74" w:rsidRPr="1FFE57C0">
        <w:rPr>
          <w:rFonts w:ascii="Times New Roman" w:hAnsi="Times New Roman" w:cs="Times New Roman"/>
          <w:b w:val="0"/>
          <w:bCs w:val="0"/>
        </w:rPr>
        <w:t xml:space="preserve"> Each</w:t>
      </w:r>
      <w:r w:rsidRPr="1FFE57C0">
        <w:rPr>
          <w:rFonts w:ascii="Times New Roman" w:hAnsi="Times New Roman" w:cs="Times New Roman"/>
          <w:b w:val="0"/>
          <w:bCs w:val="0"/>
        </w:rPr>
        <w:t xml:space="preserve"> power saw shall be equipped with a spark arrester approved according to C.P.R.C. Section 4442 or 4443 and shall be maintained in effective working order.  An Underwriters Laboratories (UL) approved fire extinguisher containing a minimum 14 ounces of fire retardant shall be kept with each operating power saw.  In addition, a size 0 or larger shovel with an overall length of not less than 38 inches shall be kept with each gas can but not more than 300 feet from each power saw when used off cleared landing areas.</w:t>
      </w:r>
    </w:p>
    <w:p w14:paraId="6AD27E95" w14:textId="0324F276" w:rsidR="00A90B22" w:rsidRPr="001A4E17" w:rsidRDefault="00A90B22" w:rsidP="1FFE57C0">
      <w:pPr>
        <w:numPr>
          <w:ilvl w:val="0"/>
          <w:numId w:val="15"/>
        </w:numPr>
        <w:spacing w:before="240" w:after="240"/>
        <w:ind w:left="360"/>
        <w:jc w:val="both"/>
        <w:rPr>
          <w:b/>
          <w:bCs/>
          <w:u w:val="single"/>
        </w:rPr>
      </w:pPr>
      <w:r w:rsidRPr="1FFE57C0">
        <w:rPr>
          <w:b/>
          <w:bCs/>
          <w:u w:val="single"/>
        </w:rPr>
        <w:t>GENERAL</w:t>
      </w:r>
    </w:p>
    <w:p w14:paraId="284F15FD" w14:textId="3096B2A6" w:rsidR="00A90B22" w:rsidRDefault="00A90B22" w:rsidP="1FFE57C0">
      <w:pPr>
        <w:spacing w:before="120" w:after="120"/>
        <w:ind w:left="1080" w:hanging="360"/>
      </w:pPr>
      <w:r w:rsidRPr="1FFE57C0">
        <w:t>A.</w:t>
      </w:r>
      <w:r>
        <w:tab/>
      </w:r>
      <w:r w:rsidRPr="1FFE57C0">
        <w:rPr>
          <w:b/>
          <w:bCs/>
        </w:rPr>
        <w:t>State Law</w:t>
      </w:r>
      <w:r w:rsidR="2F4B83B7" w:rsidRPr="1FFE57C0">
        <w:t>: In</w:t>
      </w:r>
      <w:r w:rsidRPr="1FFE57C0">
        <w:t xml:space="preserve"> addition to the requirements in this Fire Plan, the Contractor shall comply with all applicable laws of the State of California.  </w:t>
      </w:r>
      <w:proofErr w:type="gramStart"/>
      <w:r w:rsidRPr="1FFE57C0">
        <w:t>In particular, see</w:t>
      </w:r>
      <w:proofErr w:type="gramEnd"/>
      <w:r w:rsidRPr="1FFE57C0">
        <w:t xml:space="preserve"> California Public Resource Codes.</w:t>
      </w:r>
    </w:p>
    <w:p w14:paraId="7D0B4820" w14:textId="0324F276" w:rsidR="00A90B22" w:rsidRDefault="00A90B22" w:rsidP="1FFE57C0">
      <w:pPr>
        <w:pStyle w:val="Heading2"/>
        <w:spacing w:before="120" w:after="120"/>
        <w:ind w:left="1080" w:hanging="360"/>
        <w:rPr>
          <w:rFonts w:ascii="Times New Roman" w:hAnsi="Times New Roman" w:cs="Times New Roman"/>
          <w:b w:val="0"/>
          <w:bCs w:val="0"/>
        </w:rPr>
      </w:pPr>
      <w:r w:rsidRPr="1FFE57C0">
        <w:rPr>
          <w:rFonts w:ascii="Times New Roman" w:hAnsi="Times New Roman" w:cs="Times New Roman"/>
        </w:rPr>
        <w:t>B.</w:t>
      </w:r>
      <w:r>
        <w:tab/>
      </w:r>
      <w:r w:rsidRPr="1FFE57C0">
        <w:rPr>
          <w:rFonts w:ascii="Times New Roman" w:hAnsi="Times New Roman" w:cs="Times New Roman"/>
        </w:rPr>
        <w:t xml:space="preserve">Smoking:  </w:t>
      </w:r>
      <w:r w:rsidRPr="1FFE57C0">
        <w:rPr>
          <w:rFonts w:ascii="Times New Roman" w:hAnsi="Times New Roman" w:cs="Times New Roman"/>
          <w:b w:val="0"/>
          <w:bCs w:val="0"/>
        </w:rPr>
        <w:t xml:space="preserve">Smoking shall not be permitted during fire season, except in a barren area or in an area cleared to mineral soil at least three feet in diameter.  The Contractor shall sign designated smoking areas. </w:t>
      </w:r>
      <w:proofErr w:type="gramStart"/>
      <w:r w:rsidRPr="1FFE57C0">
        <w:rPr>
          <w:rFonts w:ascii="Times New Roman" w:hAnsi="Times New Roman" w:cs="Times New Roman"/>
          <w:b w:val="0"/>
          <w:bCs w:val="0"/>
        </w:rPr>
        <w:t>Contractor</w:t>
      </w:r>
      <w:proofErr w:type="gramEnd"/>
      <w:r w:rsidRPr="1FFE57C0">
        <w:rPr>
          <w:rFonts w:ascii="Times New Roman" w:hAnsi="Times New Roman" w:cs="Times New Roman"/>
          <w:b w:val="0"/>
          <w:bCs w:val="0"/>
        </w:rPr>
        <w:t xml:space="preserve"> shall post signs regarding smoking and fire rules in conspicuous places for all employees to see.  </w:t>
      </w:r>
      <w:proofErr w:type="gramStart"/>
      <w:r w:rsidRPr="1FFE57C0">
        <w:rPr>
          <w:rFonts w:ascii="Times New Roman" w:hAnsi="Times New Roman" w:cs="Times New Roman"/>
          <w:b w:val="0"/>
          <w:bCs w:val="0"/>
        </w:rPr>
        <w:t>Contractor's</w:t>
      </w:r>
      <w:proofErr w:type="gramEnd"/>
      <w:r w:rsidRPr="1FFE57C0">
        <w:rPr>
          <w:rFonts w:ascii="Times New Roman" w:hAnsi="Times New Roman" w:cs="Times New Roman"/>
          <w:b w:val="0"/>
          <w:bCs w:val="0"/>
        </w:rPr>
        <w:t xml:space="preserve"> supervisory personnel shall require compliance with these rules. Under no circumstances shall smoking be permitted during fire season while employees are operating light or heavy equipment or walking or working in grass and woodlands.</w:t>
      </w:r>
    </w:p>
    <w:p w14:paraId="34DADCD3" w14:textId="0324F276" w:rsidR="00A90B22" w:rsidRDefault="00A90B22" w:rsidP="1FFE57C0">
      <w:pPr>
        <w:pStyle w:val="1"/>
        <w:keepNext w:val="0"/>
        <w:spacing w:before="120" w:after="120"/>
        <w:ind w:left="1080" w:hanging="360"/>
        <w:jc w:val="left"/>
        <w:rPr>
          <w:rFonts w:ascii="Times New Roman" w:eastAsia="Times New Roman" w:hAnsi="Times New Roman" w:cs="Times New Roman"/>
          <w:sz w:val="22"/>
          <w:szCs w:val="22"/>
        </w:rPr>
      </w:pPr>
      <w:r w:rsidRPr="1FFE57C0">
        <w:rPr>
          <w:rFonts w:ascii="Times New Roman" w:eastAsia="Times New Roman" w:hAnsi="Times New Roman" w:cs="Times New Roman"/>
          <w:sz w:val="22"/>
          <w:szCs w:val="22"/>
        </w:rPr>
        <w:t>C.</w:t>
      </w:r>
      <w:r>
        <w:tab/>
      </w:r>
      <w:r w:rsidRPr="1FFE57C0">
        <w:rPr>
          <w:rFonts w:ascii="Times New Roman" w:eastAsia="Times New Roman" w:hAnsi="Times New Roman" w:cs="Times New Roman"/>
          <w:b/>
          <w:sz w:val="22"/>
          <w:szCs w:val="22"/>
        </w:rPr>
        <w:t>Storage and Parking Areas</w:t>
      </w:r>
      <w:r w:rsidRPr="1FFE57C0">
        <w:rPr>
          <w:rFonts w:ascii="Times New Roman" w:eastAsia="Times New Roman" w:hAnsi="Times New Roman" w:cs="Times New Roman"/>
          <w:sz w:val="22"/>
          <w:szCs w:val="22"/>
        </w:rPr>
        <w:t xml:space="preserve">.  Equipment service areas, parking areas, and gas and oil storage areas shall be cleared of all flammable material for a radius of at least </w:t>
      </w:r>
      <w:r w:rsidRPr="1FFE57C0">
        <w:rPr>
          <w:rFonts w:ascii="Times New Roman" w:eastAsia="Times New Roman" w:hAnsi="Times New Roman" w:cs="Times New Roman"/>
          <w:color w:val="auto"/>
          <w:sz w:val="22"/>
          <w:szCs w:val="22"/>
        </w:rPr>
        <w:t>10 feet unless otherwise specified by local administrative unit</w:t>
      </w:r>
      <w:r w:rsidRPr="1FFE57C0">
        <w:rPr>
          <w:rFonts w:ascii="Times New Roman" w:eastAsia="Times New Roman" w:hAnsi="Times New Roman" w:cs="Times New Roman"/>
          <w:sz w:val="22"/>
          <w:szCs w:val="22"/>
        </w:rPr>
        <w:t xml:space="preserve">.  Small mobile or stationary internal combustion engine sites shall be cleared of flammable material for a slope distance of at least 10 feet from such engine.  </w:t>
      </w:r>
    </w:p>
    <w:p w14:paraId="4B566564" w14:textId="38EC653B" w:rsidR="00A90B22" w:rsidRPr="0023633B" w:rsidRDefault="00A90B22" w:rsidP="1FFE57C0">
      <w:pPr>
        <w:pStyle w:val="1"/>
        <w:keepNext w:val="0"/>
        <w:spacing w:before="120" w:after="120"/>
        <w:ind w:left="1080" w:hanging="360"/>
        <w:jc w:val="left"/>
        <w:rPr>
          <w:rFonts w:ascii="Times New Roman" w:eastAsia="Times New Roman" w:hAnsi="Times New Roman" w:cs="Times New Roman"/>
          <w:sz w:val="22"/>
          <w:szCs w:val="22"/>
        </w:rPr>
      </w:pPr>
      <w:r w:rsidRPr="1FFE57C0">
        <w:rPr>
          <w:rFonts w:ascii="Times New Roman" w:eastAsia="Times New Roman" w:hAnsi="Times New Roman" w:cs="Times New Roman"/>
          <w:sz w:val="22"/>
          <w:szCs w:val="22"/>
        </w:rPr>
        <w:t>F.</w:t>
      </w:r>
      <w:r>
        <w:tab/>
      </w:r>
      <w:r w:rsidRPr="1FFE57C0">
        <w:rPr>
          <w:rFonts w:ascii="Times New Roman" w:eastAsia="Times New Roman" w:hAnsi="Times New Roman" w:cs="Times New Roman"/>
          <w:b/>
          <w:sz w:val="22"/>
          <w:szCs w:val="22"/>
        </w:rPr>
        <w:t>Reporting Fires</w:t>
      </w:r>
      <w:r w:rsidR="56AE3313" w:rsidRPr="1FFE57C0">
        <w:rPr>
          <w:rFonts w:ascii="Times New Roman" w:eastAsia="Times New Roman" w:hAnsi="Times New Roman" w:cs="Times New Roman"/>
          <w:sz w:val="22"/>
          <w:szCs w:val="22"/>
        </w:rPr>
        <w:t>: As</w:t>
      </w:r>
      <w:r w:rsidRPr="1FFE57C0">
        <w:rPr>
          <w:rFonts w:ascii="Times New Roman" w:eastAsia="Times New Roman" w:hAnsi="Times New Roman" w:cs="Times New Roman"/>
          <w:sz w:val="22"/>
          <w:szCs w:val="22"/>
        </w:rPr>
        <w:t xml:space="preserve"> soon as feasible but no later than 15 minutes after initial </w:t>
      </w:r>
      <w:r w:rsidRPr="1FFE57C0">
        <w:rPr>
          <w:rFonts w:ascii="Times New Roman" w:eastAsia="Times New Roman" w:hAnsi="Times New Roman" w:cs="Times New Roman"/>
          <w:color w:val="auto"/>
          <w:sz w:val="22"/>
          <w:szCs w:val="22"/>
        </w:rPr>
        <w:t>discovery,</w:t>
      </w:r>
      <w:r w:rsidRPr="1FFE57C0">
        <w:rPr>
          <w:rFonts w:ascii="Times New Roman" w:eastAsia="Times New Roman" w:hAnsi="Times New Roman" w:cs="Times New Roman"/>
          <w:sz w:val="22"/>
          <w:szCs w:val="22"/>
        </w:rPr>
        <w:t xml:space="preserve"> </w:t>
      </w:r>
      <w:r w:rsidRPr="1FFE57C0">
        <w:rPr>
          <w:rFonts w:ascii="Times New Roman" w:eastAsia="Times New Roman" w:hAnsi="Times New Roman" w:cs="Times New Roman"/>
          <w:color w:val="auto"/>
          <w:sz w:val="22"/>
          <w:szCs w:val="22"/>
        </w:rPr>
        <w:t>Contractor</w:t>
      </w:r>
      <w:r w:rsidRPr="1FFE57C0">
        <w:rPr>
          <w:rFonts w:ascii="Times New Roman" w:eastAsia="Times New Roman" w:hAnsi="Times New Roman" w:cs="Times New Roman"/>
          <w:sz w:val="22"/>
          <w:szCs w:val="22"/>
        </w:rPr>
        <w:t xml:space="preserve"> shall notify 911 emergency services of any fires </w:t>
      </w:r>
      <w:proofErr w:type="gramStart"/>
      <w:r w:rsidRPr="1FFE57C0">
        <w:rPr>
          <w:rFonts w:ascii="Times New Roman" w:eastAsia="Times New Roman" w:hAnsi="Times New Roman" w:cs="Times New Roman"/>
          <w:sz w:val="22"/>
          <w:szCs w:val="22"/>
        </w:rPr>
        <w:t>on</w:t>
      </w:r>
      <w:proofErr w:type="gramEnd"/>
      <w:r w:rsidRPr="1FFE57C0">
        <w:rPr>
          <w:rFonts w:ascii="Times New Roman" w:eastAsia="Times New Roman" w:hAnsi="Times New Roman" w:cs="Times New Roman"/>
          <w:sz w:val="22"/>
          <w:szCs w:val="22"/>
        </w:rPr>
        <w:t xml:space="preserve"> </w:t>
      </w:r>
      <w:r w:rsidRPr="1FFE57C0">
        <w:rPr>
          <w:rFonts w:ascii="Times New Roman" w:eastAsia="Times New Roman" w:hAnsi="Times New Roman" w:cs="Times New Roman"/>
          <w:color w:val="auto"/>
          <w:sz w:val="22"/>
          <w:szCs w:val="22"/>
        </w:rPr>
        <w:t>Contract</w:t>
      </w:r>
      <w:r w:rsidRPr="1FFE57C0">
        <w:rPr>
          <w:rFonts w:ascii="Times New Roman" w:eastAsia="Times New Roman" w:hAnsi="Times New Roman" w:cs="Times New Roman"/>
          <w:sz w:val="22"/>
          <w:szCs w:val="22"/>
        </w:rPr>
        <w:t xml:space="preserve"> Area or along roads used by </w:t>
      </w:r>
      <w:r w:rsidRPr="1FFE57C0">
        <w:rPr>
          <w:rFonts w:ascii="Times New Roman" w:eastAsia="Times New Roman" w:hAnsi="Times New Roman" w:cs="Times New Roman"/>
          <w:color w:val="auto"/>
          <w:sz w:val="22"/>
          <w:szCs w:val="22"/>
        </w:rPr>
        <w:t>Contractor</w:t>
      </w:r>
      <w:r w:rsidRPr="1FFE57C0">
        <w:rPr>
          <w:rFonts w:ascii="Times New Roman" w:eastAsia="Times New Roman" w:hAnsi="Times New Roman" w:cs="Times New Roman"/>
          <w:sz w:val="22"/>
          <w:szCs w:val="22"/>
        </w:rPr>
        <w:t>.  Contractor's employees shall report all fires as soon as possible.</w:t>
      </w:r>
    </w:p>
    <w:p w14:paraId="4C7C85E5" w14:textId="0324F276" w:rsidR="00A90B22" w:rsidRPr="009C0E9A" w:rsidRDefault="00A90B22" w:rsidP="1FFE57C0">
      <w:pPr>
        <w:spacing w:before="120" w:after="60"/>
        <w:ind w:left="1080"/>
        <w:rPr>
          <w:b/>
          <w:bCs/>
        </w:rPr>
      </w:pPr>
      <w:r w:rsidRPr="1FFE57C0">
        <w:rPr>
          <w:b/>
          <w:bCs/>
        </w:rPr>
        <w:t>When reporting a fire, provide the following information:</w:t>
      </w:r>
    </w:p>
    <w:p w14:paraId="6029707D" w14:textId="0324F276" w:rsidR="00A90B22" w:rsidRDefault="00A90B22" w:rsidP="1FFE57C0">
      <w:pPr>
        <w:numPr>
          <w:ilvl w:val="2"/>
          <w:numId w:val="16"/>
        </w:numPr>
      </w:pPr>
      <w:r w:rsidRPr="1FFE57C0">
        <w:t>Your Name</w:t>
      </w:r>
    </w:p>
    <w:p w14:paraId="30CD647F" w14:textId="0324F276" w:rsidR="00A90B22" w:rsidRDefault="00A90B22" w:rsidP="1FFE57C0">
      <w:pPr>
        <w:numPr>
          <w:ilvl w:val="2"/>
          <w:numId w:val="16"/>
        </w:numPr>
      </w:pPr>
      <w:r w:rsidRPr="1FFE57C0">
        <w:t xml:space="preserve">Call back telephone </w:t>
      </w:r>
      <w:proofErr w:type="gramStart"/>
      <w:r w:rsidRPr="1FFE57C0">
        <w:t>number</w:t>
      </w:r>
      <w:proofErr w:type="gramEnd"/>
    </w:p>
    <w:p w14:paraId="529523FE" w14:textId="0324F276" w:rsidR="00A90B22" w:rsidRDefault="00A90B22" w:rsidP="1FFE57C0">
      <w:pPr>
        <w:numPr>
          <w:ilvl w:val="2"/>
          <w:numId w:val="16"/>
        </w:numPr>
      </w:pPr>
      <w:r w:rsidRPr="1FFE57C0">
        <w:t>Project Name</w:t>
      </w:r>
    </w:p>
    <w:p w14:paraId="3E92A888" w14:textId="0324F276" w:rsidR="00A90B22" w:rsidRDefault="00A90B22" w:rsidP="1FFE57C0">
      <w:pPr>
        <w:numPr>
          <w:ilvl w:val="2"/>
          <w:numId w:val="16"/>
        </w:numPr>
      </w:pPr>
      <w:r w:rsidRPr="1FFE57C0">
        <w:t>Location:  Legal description (Township, Range, Section); and Descriptive location (Reference point)</w:t>
      </w:r>
    </w:p>
    <w:p w14:paraId="1B583A68" w14:textId="0324F276" w:rsidR="00A90B22" w:rsidRDefault="00A90B22" w:rsidP="1FFE57C0">
      <w:pPr>
        <w:numPr>
          <w:ilvl w:val="2"/>
          <w:numId w:val="16"/>
        </w:numPr>
      </w:pPr>
      <w:r w:rsidRPr="1FFE57C0">
        <w:t>Fire Information: Including Acres, Rate of Spread and Wind Conditions.</w:t>
      </w:r>
    </w:p>
    <w:p w14:paraId="44B257B7" w14:textId="0324F276" w:rsidR="00B62427" w:rsidRPr="000F4983" w:rsidRDefault="00B62427" w:rsidP="00B95477">
      <w:pPr>
        <w:rPr>
          <w:b/>
          <w:bCs/>
          <w:sz w:val="24"/>
          <w:szCs w:val="24"/>
        </w:rPr>
      </w:pPr>
    </w:p>
    <w:sectPr w:rsidR="00B62427" w:rsidRPr="000F4983" w:rsidSect="001C60C0">
      <w:footerReference w:type="first" r:id="rId19"/>
      <w:type w:val="continuous"/>
      <w:pgSz w:w="12240" w:h="15840" w:code="1"/>
      <w:pgMar w:top="1440" w:right="1440" w:bottom="720" w:left="1440" w:header="720" w:footer="1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ACF20" w14:textId="77777777" w:rsidR="001C60C0" w:rsidRDefault="001C60C0" w:rsidP="00C7610A">
      <w:r>
        <w:separator/>
      </w:r>
    </w:p>
  </w:endnote>
  <w:endnote w:type="continuationSeparator" w:id="0">
    <w:p w14:paraId="64B0DAF1" w14:textId="77777777" w:rsidR="001C60C0" w:rsidRDefault="001C60C0" w:rsidP="00C7610A">
      <w:r>
        <w:continuationSeparator/>
      </w:r>
    </w:p>
  </w:endnote>
  <w:endnote w:type="continuationNotice" w:id="1">
    <w:p w14:paraId="07C402D7" w14:textId="77777777" w:rsidR="001C60C0" w:rsidRDefault="001C60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um">
    <w:altName w:val="Calibri"/>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0B2C7" w14:textId="77777777" w:rsidR="001721EF" w:rsidRDefault="001721EF" w:rsidP="00980318">
    <w:pPr>
      <w:spacing w:before="200"/>
      <w:ind w:left="-187" w:right="-187"/>
      <w:jc w:val="center"/>
      <w:rPr>
        <w:rFonts w:ascii="Book Antiqua" w:hAnsi="Book Antiqua"/>
        <w:sz w:val="20"/>
      </w:rPr>
    </w:pPr>
    <w:bookmarkStart w:id="6" w:name="_Hlk31631951"/>
    <w:r>
      <w:t>Shasta Valley Resource Conservation District *</w:t>
    </w:r>
    <w:r w:rsidRPr="00791A3B">
      <w:rPr>
        <w:rFonts w:ascii="Book Antiqua" w:hAnsi="Book Antiqua"/>
        <w:sz w:val="20"/>
      </w:rPr>
      <w:t>215 Executive Court, Suite A</w:t>
    </w:r>
    <w:r>
      <w:rPr>
        <w:rFonts w:ascii="Book Antiqua" w:hAnsi="Book Antiqua"/>
        <w:sz w:val="20"/>
      </w:rPr>
      <w:t>, Yreka, CA 96097</w:t>
    </w:r>
    <w:r>
      <w:rPr>
        <w:rFonts w:ascii="Book Antiqua" w:hAnsi="Book Antiqua"/>
        <w:i/>
        <w:sz w:val="20"/>
      </w:rPr>
      <w:t xml:space="preserve"> *</w:t>
    </w:r>
    <w:r w:rsidRPr="000463E4">
      <w:rPr>
        <w:rFonts w:ascii="Book Antiqua" w:hAnsi="Book Antiqua"/>
        <w:i/>
        <w:sz w:val="20"/>
      </w:rPr>
      <w:t>(</w:t>
    </w:r>
    <w:r w:rsidRPr="00791A3B">
      <w:rPr>
        <w:rFonts w:ascii="Book Antiqua" w:hAnsi="Book Antiqua"/>
        <w:sz w:val="20"/>
      </w:rPr>
      <w:t xml:space="preserve">530) </w:t>
    </w:r>
    <w:r>
      <w:rPr>
        <w:rFonts w:ascii="Book Antiqua" w:hAnsi="Book Antiqua"/>
        <w:sz w:val="20"/>
      </w:rPr>
      <w:t>572.3120</w:t>
    </w:r>
  </w:p>
  <w:bookmarkEnd w:id="6"/>
  <w:p w14:paraId="1487388A" w14:textId="77777777" w:rsidR="001721EF" w:rsidRDefault="001721EF" w:rsidP="00980318">
    <w:pPr>
      <w:spacing w:before="200"/>
      <w:ind w:left="-187" w:right="-187"/>
      <w:jc w:val="center"/>
      <w:rPr>
        <w:rFonts w:ascii="Book Antiqua" w:hAnsi="Book Antiqua"/>
        <w:sz w:val="20"/>
      </w:rPr>
    </w:pPr>
    <w:r w:rsidRPr="0003504F">
      <w:rPr>
        <w:rFonts w:ascii="Book Antiqua" w:hAnsi="Book Antiqua"/>
        <w:sz w:val="20"/>
      </w:rPr>
      <w:fldChar w:fldCharType="begin"/>
    </w:r>
    <w:r w:rsidRPr="0003504F">
      <w:rPr>
        <w:rFonts w:ascii="Book Antiqua" w:hAnsi="Book Antiqua"/>
        <w:sz w:val="20"/>
      </w:rPr>
      <w:instrText xml:space="preserve"> PAGE   \* MERGEFORMAT </w:instrText>
    </w:r>
    <w:r w:rsidRPr="0003504F">
      <w:rPr>
        <w:rFonts w:ascii="Book Antiqua" w:hAnsi="Book Antiqua"/>
        <w:sz w:val="20"/>
      </w:rPr>
      <w:fldChar w:fldCharType="separate"/>
    </w:r>
    <w:r w:rsidR="000D7EFE">
      <w:rPr>
        <w:rFonts w:ascii="Book Antiqua" w:hAnsi="Book Antiqua"/>
        <w:noProof/>
        <w:sz w:val="20"/>
      </w:rPr>
      <w:t>13</w:t>
    </w:r>
    <w:r w:rsidRPr="0003504F">
      <w:rPr>
        <w:rFonts w:ascii="Book Antiqua" w:hAnsi="Book Antiqua"/>
        <w:noProof/>
        <w:sz w:val="20"/>
      </w:rPr>
      <w:fldChar w:fldCharType="end"/>
    </w:r>
  </w:p>
  <w:p w14:paraId="2290BB1C" w14:textId="77777777" w:rsidR="001721EF" w:rsidRDefault="001721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D0F24" w14:textId="77777777" w:rsidR="009F1DEC" w:rsidRDefault="009F1DEC">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7F8F7DF9" w14:textId="753D422B" w:rsidR="0FF12440" w:rsidRDefault="0FF12440" w:rsidP="0FF124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FF12440" w14:paraId="46D10CA8" w14:textId="77777777" w:rsidTr="0FF12440">
      <w:trPr>
        <w:trHeight w:val="300"/>
      </w:trPr>
      <w:tc>
        <w:tcPr>
          <w:tcW w:w="3120" w:type="dxa"/>
        </w:tcPr>
        <w:p w14:paraId="70F0EAA3" w14:textId="4FE5D0F3" w:rsidR="0FF12440" w:rsidRDefault="0FF12440" w:rsidP="0FF12440">
          <w:pPr>
            <w:pStyle w:val="Header"/>
            <w:ind w:left="-115"/>
          </w:pPr>
        </w:p>
      </w:tc>
      <w:tc>
        <w:tcPr>
          <w:tcW w:w="3120" w:type="dxa"/>
        </w:tcPr>
        <w:p w14:paraId="350DFCA8" w14:textId="5CE04F8E" w:rsidR="0FF12440" w:rsidRDefault="0FF12440" w:rsidP="0FF12440">
          <w:pPr>
            <w:pStyle w:val="Header"/>
            <w:jc w:val="center"/>
          </w:pPr>
        </w:p>
      </w:tc>
      <w:tc>
        <w:tcPr>
          <w:tcW w:w="3120" w:type="dxa"/>
        </w:tcPr>
        <w:p w14:paraId="14C6EE87" w14:textId="18CCAD0F" w:rsidR="0FF12440" w:rsidRDefault="0FF12440" w:rsidP="0FF12440">
          <w:pPr>
            <w:pStyle w:val="Header"/>
            <w:ind w:right="-115"/>
            <w:jc w:val="right"/>
          </w:pPr>
        </w:p>
      </w:tc>
    </w:tr>
  </w:tbl>
  <w:p w14:paraId="659FF58E" w14:textId="50E7F81E" w:rsidR="0FF12440" w:rsidRDefault="0FF12440" w:rsidP="0FF124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C3AD8B" w14:textId="77777777" w:rsidR="001C60C0" w:rsidRDefault="001C60C0" w:rsidP="00C7610A">
      <w:r>
        <w:separator/>
      </w:r>
    </w:p>
  </w:footnote>
  <w:footnote w:type="continuationSeparator" w:id="0">
    <w:p w14:paraId="45A1D095" w14:textId="77777777" w:rsidR="001C60C0" w:rsidRDefault="001C60C0" w:rsidP="00C7610A">
      <w:r>
        <w:continuationSeparator/>
      </w:r>
    </w:p>
  </w:footnote>
  <w:footnote w:type="continuationNotice" w:id="1">
    <w:p w14:paraId="0060BA7F" w14:textId="77777777" w:rsidR="001C60C0" w:rsidRDefault="001C60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ECF48" w14:textId="5AAAD010" w:rsidR="001721EF" w:rsidRDefault="001721EF" w:rsidP="00922470">
    <w:pPr>
      <w:pStyle w:val="Header"/>
      <w:tabs>
        <w:tab w:val="clear" w:pos="4680"/>
        <w:tab w:val="center" w:pos="2250"/>
      </w:tabs>
    </w:pPr>
    <w:r>
      <w:tab/>
    </w:r>
    <w:r>
      <w:tab/>
      <w:t xml:space="preserve">SVRCD – </w:t>
    </w:r>
    <w:r w:rsidR="009F1DEC">
      <w:t>Miller Mountain Stevens-2024</w:t>
    </w:r>
  </w:p>
  <w:p w14:paraId="14CC4BDF" w14:textId="10F484FE" w:rsidR="001721EF" w:rsidRDefault="001721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DF398" w14:textId="58E932F9" w:rsidR="009F1DEC" w:rsidRDefault="009F1DEC" w:rsidP="00576EB8">
    <w:pPr>
      <w:rPr>
        <w:rStyle w:val="Hyperlink"/>
        <w:rFonts w:ascii="Book Antiqua" w:hAnsi="Book Antiqua"/>
        <w:noProof/>
        <w:sz w:val="20"/>
      </w:rPr>
    </w:pPr>
    <w:r>
      <w:rPr>
        <w:rStyle w:val="Heading3Char"/>
        <w:rFonts w:ascii="Book Antiqua" w:hAnsi="Book Antiqua"/>
        <w:noProof/>
        <w:sz w:val="20"/>
      </w:rPr>
      <w:drawing>
        <wp:anchor distT="0" distB="0" distL="114300" distR="114300" simplePos="0" relativeHeight="251658240" behindDoc="1" locked="0" layoutInCell="1" allowOverlap="1" wp14:anchorId="05555367" wp14:editId="1652AE77">
          <wp:simplePos x="0" y="0"/>
          <wp:positionH relativeFrom="column">
            <wp:posOffset>693420</wp:posOffset>
          </wp:positionH>
          <wp:positionV relativeFrom="paragraph">
            <wp:posOffset>-144780</wp:posOffset>
          </wp:positionV>
          <wp:extent cx="4410075" cy="772160"/>
          <wp:effectExtent l="0" t="0" r="0" b="0"/>
          <wp:wrapNone/>
          <wp:docPr id="6" name="Picture 6"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logo for a company&#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t="20699" b="18938"/>
                  <a:stretch/>
                </pic:blipFill>
                <pic:spPr bwMode="auto">
                  <a:xfrm>
                    <a:off x="0" y="0"/>
                    <a:ext cx="4410075" cy="7721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6F0AB28" w14:textId="77777777" w:rsidR="009F1DEC" w:rsidRDefault="009F1DEC" w:rsidP="00576EB8">
    <w:pPr>
      <w:rPr>
        <w:rStyle w:val="Hyperlink"/>
        <w:rFonts w:ascii="Book Antiqua" w:hAnsi="Book Antiqua"/>
        <w:noProof/>
        <w:sz w:val="20"/>
      </w:rPr>
    </w:pPr>
  </w:p>
  <w:p w14:paraId="22D14DD7" w14:textId="77777777" w:rsidR="009F1DEC" w:rsidRDefault="009F1DEC" w:rsidP="00576EB8">
    <w:pPr>
      <w:rPr>
        <w:rStyle w:val="Hyperlink"/>
        <w:rFonts w:ascii="Book Antiqua" w:hAnsi="Book Antiqua"/>
        <w:noProof/>
        <w:sz w:val="20"/>
      </w:rPr>
    </w:pPr>
  </w:p>
  <w:p w14:paraId="79700127" w14:textId="77777777" w:rsidR="009F1DEC" w:rsidRDefault="009F1DEC" w:rsidP="00576EB8">
    <w:pPr>
      <w:rPr>
        <w:rStyle w:val="Hyperlink"/>
        <w:rFonts w:ascii="Book Antiqua" w:hAnsi="Book Antiqua"/>
        <w:noProof/>
        <w:sz w:val="20"/>
      </w:rPr>
    </w:pPr>
  </w:p>
  <w:p w14:paraId="5712AEDD" w14:textId="77777777" w:rsidR="009F1DEC" w:rsidRDefault="009F1DEC" w:rsidP="00576EB8">
    <w:pPr>
      <w:rPr>
        <w:rFonts w:ascii="Book Antiqua" w:hAnsi="Book Antiqua"/>
        <w:sz w:val="20"/>
      </w:rPr>
    </w:pPr>
  </w:p>
  <w:p w14:paraId="48DD65FA" w14:textId="77777777" w:rsidR="009F1DEC" w:rsidRDefault="009F1DEC" w:rsidP="00576EB8">
    <w:pPr>
      <w:rPr>
        <w:rFonts w:ascii="Book Antiqua" w:hAnsi="Book Antiqua"/>
        <w:sz w:val="20"/>
      </w:rPr>
    </w:pPr>
  </w:p>
  <w:p w14:paraId="7762BA2B" w14:textId="0448642B" w:rsidR="001721EF" w:rsidRPr="00CD09B0" w:rsidRDefault="001721EF" w:rsidP="009F1DEC">
    <w:pPr>
      <w:jc w:val="center"/>
      <w:rPr>
        <w:rFonts w:ascii="Book Antiqua" w:hAnsi="Book Antiqua"/>
        <w:sz w:val="20"/>
      </w:rPr>
    </w:pPr>
    <w:r w:rsidRPr="00791A3B">
      <w:rPr>
        <w:rFonts w:ascii="Book Antiqua" w:hAnsi="Book Antiqua"/>
        <w:sz w:val="20"/>
      </w:rPr>
      <w:t>215 Executive Court, Suite A</w:t>
    </w:r>
    <w:r>
      <w:rPr>
        <w:rFonts w:ascii="Book Antiqua" w:hAnsi="Book Antiqua"/>
        <w:sz w:val="20"/>
      </w:rPr>
      <w:t>, Yreka, CA 96097</w:t>
    </w:r>
  </w:p>
  <w:p w14:paraId="218CFFB4" w14:textId="029C186B" w:rsidR="001721EF" w:rsidRDefault="001721EF" w:rsidP="009F1DEC">
    <w:pPr>
      <w:jc w:val="center"/>
      <w:rPr>
        <w:rFonts w:ascii="Book Antiqua" w:hAnsi="Book Antiqua"/>
        <w:sz w:val="20"/>
      </w:rPr>
    </w:pPr>
    <w:r w:rsidRPr="000463E4">
      <w:rPr>
        <w:rFonts w:ascii="Book Antiqua" w:hAnsi="Book Antiqua"/>
        <w:i/>
        <w:sz w:val="20"/>
      </w:rPr>
      <w:t>(</w:t>
    </w:r>
    <w:r w:rsidRPr="00791A3B">
      <w:rPr>
        <w:rFonts w:ascii="Book Antiqua" w:hAnsi="Book Antiqua"/>
        <w:sz w:val="20"/>
      </w:rPr>
      <w:t xml:space="preserve">530) </w:t>
    </w:r>
    <w:r>
      <w:rPr>
        <w:rFonts w:ascii="Book Antiqua" w:hAnsi="Book Antiqua"/>
        <w:sz w:val="20"/>
      </w:rPr>
      <w:t>572.3120</w:t>
    </w:r>
  </w:p>
  <w:p w14:paraId="393A6E70" w14:textId="073DDAFB" w:rsidR="001721EF" w:rsidRDefault="00000000" w:rsidP="009F1DEC">
    <w:pPr>
      <w:pStyle w:val="Header"/>
      <w:jc w:val="center"/>
    </w:pPr>
    <w:hyperlink r:id="rId2" w:history="1">
      <w:r w:rsidR="001721EF" w:rsidRPr="00576EB8">
        <w:rPr>
          <w:rStyle w:val="Hyperlink"/>
          <w:rFonts w:ascii="Book Antiqua" w:hAnsi="Book Antiqua"/>
          <w:sz w:val="20"/>
        </w:rPr>
        <w:t>www.svrcd.org</w:t>
      </w:r>
    </w:hyperlink>
  </w:p>
</w:hdr>
</file>

<file path=word/intelligence2.xml><?xml version="1.0" encoding="utf-8"?>
<int2:intelligence xmlns:int2="http://schemas.microsoft.com/office/intelligence/2020/intelligence" xmlns:oel="http://schemas.microsoft.com/office/2019/extlst">
  <int2:observations>
    <int2:bookmark int2:bookmarkName="_Int_1haeHrHE" int2:invalidationBookmarkName="" int2:hashCode="r62aaXZ+fCTs2l" int2:id="mqoTfh9t">
      <int2:state int2:value="Rejected" int2:type="AugLoop_Text_Critique"/>
    </int2:bookmark>
    <int2:bookmark int2:bookmarkName="_Int_qkkSGPZ4" int2:invalidationBookmarkName="" int2:hashCode="wJREsdWqowWu3T" int2:id="pUr0mroc">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C0C6E560"/>
    <w:lvl w:ilvl="0">
      <w:start w:val="1"/>
      <w:numFmt w:val="decimal"/>
      <w:pStyle w:val="Heading1"/>
      <w:lvlText w:val="%1."/>
      <w:legacy w:legacy="1" w:legacySpace="0" w:legacyIndent="720"/>
      <w:lvlJc w:val="left"/>
      <w:pPr>
        <w:ind w:left="720" w:hanging="720"/>
      </w:pPr>
      <w:rPr>
        <w:rFonts w:ascii="Times New Roman" w:hAnsi="Times New Roman" w:cs="Times New Roman"/>
      </w:rPr>
    </w:lvl>
    <w:lvl w:ilvl="1">
      <w:start w:val="1"/>
      <w:numFmt w:val="decimal"/>
      <w:pStyle w:val="Heading2"/>
      <w:lvlText w:val="%1.%2."/>
      <w:legacy w:legacy="1" w:legacySpace="0" w:legacyIndent="720"/>
      <w:lvlJc w:val="left"/>
      <w:pPr>
        <w:ind w:left="1440" w:hanging="720"/>
      </w:pPr>
      <w:rPr>
        <w:rFonts w:ascii="Times New Roman" w:hAnsi="Times New Roman" w:cs="Times New Roman"/>
        <w:b w:val="0"/>
      </w:rPr>
    </w:lvl>
    <w:lvl w:ilvl="2">
      <w:start w:val="1"/>
      <w:numFmt w:val="decimal"/>
      <w:pStyle w:val="Heading3"/>
      <w:lvlText w:val="%1.%2.%3."/>
      <w:legacy w:legacy="1" w:legacySpace="0" w:legacyIndent="720"/>
      <w:lvlJc w:val="left"/>
      <w:pPr>
        <w:ind w:left="2160" w:hanging="720"/>
      </w:pPr>
      <w:rPr>
        <w:rFonts w:ascii="Times New Roman" w:hAnsi="Times New Roman" w:cs="Times New Roman"/>
      </w:rPr>
    </w:lvl>
    <w:lvl w:ilvl="3">
      <w:start w:val="1"/>
      <w:numFmt w:val="decimal"/>
      <w:pStyle w:val="Heading4"/>
      <w:lvlText w:val="%1.%2.%3.%4."/>
      <w:legacy w:legacy="1" w:legacySpace="0" w:legacyIndent="720"/>
      <w:lvlJc w:val="left"/>
      <w:pPr>
        <w:ind w:left="3240" w:hanging="720"/>
      </w:pPr>
      <w:rPr>
        <w:rFonts w:ascii="Times New Roman" w:hAnsi="Times New Roman" w:cs="Times New Roman"/>
      </w:rPr>
    </w:lvl>
    <w:lvl w:ilvl="4">
      <w:start w:val="1"/>
      <w:numFmt w:val="decimal"/>
      <w:pStyle w:val="Heading5"/>
      <w:lvlText w:val="%1.%2.%3.%4.%5."/>
      <w:legacy w:legacy="1" w:legacySpace="0" w:legacyIndent="720"/>
      <w:lvlJc w:val="left"/>
      <w:pPr>
        <w:ind w:left="3600" w:hanging="720"/>
      </w:pPr>
      <w:rPr>
        <w:rFonts w:ascii="Times New Roman" w:hAnsi="Times New Roman" w:cs="Times New Roman"/>
      </w:rPr>
    </w:lvl>
    <w:lvl w:ilvl="5">
      <w:start w:val="1"/>
      <w:numFmt w:val="decimal"/>
      <w:pStyle w:val="Heading6"/>
      <w:lvlText w:val="%1.%2.%3.%4.%5.%6."/>
      <w:legacy w:legacy="1" w:legacySpace="0" w:legacyIndent="720"/>
      <w:lvlJc w:val="left"/>
      <w:pPr>
        <w:ind w:left="4320" w:hanging="720"/>
      </w:pPr>
      <w:rPr>
        <w:rFonts w:ascii="Times New Roman" w:hAnsi="Times New Roman" w:cs="Times New Roman"/>
      </w:rPr>
    </w:lvl>
    <w:lvl w:ilvl="6">
      <w:start w:val="1"/>
      <w:numFmt w:val="decimal"/>
      <w:pStyle w:val="Heading7"/>
      <w:lvlText w:val="%1.%2.%3.%4.%5.%6.%7."/>
      <w:legacy w:legacy="1" w:legacySpace="0" w:legacyIndent="720"/>
      <w:lvlJc w:val="left"/>
      <w:pPr>
        <w:ind w:left="5040" w:hanging="720"/>
      </w:pPr>
      <w:rPr>
        <w:rFonts w:ascii="Times New Roman" w:hAnsi="Times New Roman" w:cs="Times New Roman"/>
      </w:rPr>
    </w:lvl>
    <w:lvl w:ilvl="7">
      <w:start w:val="1"/>
      <w:numFmt w:val="decimal"/>
      <w:pStyle w:val="Heading8"/>
      <w:lvlText w:val="%1.%2.%3.%4.%5.%6.%7.%8."/>
      <w:legacy w:legacy="1" w:legacySpace="0" w:legacyIndent="720"/>
      <w:lvlJc w:val="left"/>
      <w:pPr>
        <w:ind w:left="5760" w:hanging="720"/>
      </w:pPr>
      <w:rPr>
        <w:rFonts w:ascii="Times New Roman" w:hAnsi="Times New Roman" w:cs="Times New Roman"/>
      </w:rPr>
    </w:lvl>
    <w:lvl w:ilvl="8">
      <w:start w:val="1"/>
      <w:numFmt w:val="decimal"/>
      <w:pStyle w:val="Heading9"/>
      <w:lvlText w:val="%1.%2.%3.%4.%5.%6.%7.%8.%9."/>
      <w:legacy w:legacy="1" w:legacySpace="0" w:legacyIndent="720"/>
      <w:lvlJc w:val="left"/>
      <w:pPr>
        <w:ind w:left="6480" w:hanging="720"/>
      </w:pPr>
      <w:rPr>
        <w:rFonts w:ascii="Times New Roman" w:hAnsi="Times New Roman" w:cs="Times New Roman"/>
      </w:rPr>
    </w:lvl>
  </w:abstractNum>
  <w:abstractNum w:abstractNumId="1" w15:restartNumberingAfterBreak="0">
    <w:nsid w:val="017D46B9"/>
    <w:multiLevelType w:val="hybridMultilevel"/>
    <w:tmpl w:val="B0E49C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8E54C3"/>
    <w:multiLevelType w:val="hybridMultilevel"/>
    <w:tmpl w:val="EF80BD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28A28C2"/>
    <w:multiLevelType w:val="hybridMultilevel"/>
    <w:tmpl w:val="FE56B4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CA08B4"/>
    <w:multiLevelType w:val="hybridMultilevel"/>
    <w:tmpl w:val="473E721A"/>
    <w:lvl w:ilvl="0" w:tplc="79B0F8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D22239"/>
    <w:multiLevelType w:val="hybridMultilevel"/>
    <w:tmpl w:val="50E85DD2"/>
    <w:lvl w:ilvl="0" w:tplc="AD424744">
      <w:start w:val="1"/>
      <w:numFmt w:val="decimal"/>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rPr>
        <w:rFonts w:ascii="Times New Roman" w:hAnsi="Times New Roman" w:cs="Times New Roman"/>
      </w:rPr>
    </w:lvl>
    <w:lvl w:ilvl="2" w:tplc="0409001B">
      <w:start w:val="1"/>
      <w:numFmt w:val="lowerRoman"/>
      <w:lvlText w:val="%3."/>
      <w:lvlJc w:val="right"/>
      <w:pPr>
        <w:ind w:left="2520" w:hanging="180"/>
      </w:pPr>
      <w:rPr>
        <w:rFonts w:ascii="Times New Roman" w:hAnsi="Times New Roman" w:cs="Times New Roman"/>
      </w:rPr>
    </w:lvl>
    <w:lvl w:ilvl="3" w:tplc="0409000F">
      <w:start w:val="1"/>
      <w:numFmt w:val="decimal"/>
      <w:lvlText w:val="%4."/>
      <w:lvlJc w:val="left"/>
      <w:pPr>
        <w:ind w:left="3240" w:hanging="360"/>
      </w:pPr>
      <w:rPr>
        <w:rFonts w:ascii="Times New Roman" w:hAnsi="Times New Roman" w:cs="Times New Roman"/>
      </w:rPr>
    </w:lvl>
    <w:lvl w:ilvl="4" w:tplc="04090019">
      <w:start w:val="1"/>
      <w:numFmt w:val="lowerLetter"/>
      <w:lvlText w:val="%5."/>
      <w:lvlJc w:val="left"/>
      <w:pPr>
        <w:ind w:left="3960" w:hanging="360"/>
      </w:pPr>
      <w:rPr>
        <w:rFonts w:ascii="Times New Roman" w:hAnsi="Times New Roman" w:cs="Times New Roman"/>
      </w:rPr>
    </w:lvl>
    <w:lvl w:ilvl="5" w:tplc="0409001B">
      <w:start w:val="1"/>
      <w:numFmt w:val="lowerRoman"/>
      <w:lvlText w:val="%6."/>
      <w:lvlJc w:val="right"/>
      <w:pPr>
        <w:ind w:left="4680" w:hanging="180"/>
      </w:pPr>
      <w:rPr>
        <w:rFonts w:ascii="Times New Roman" w:hAnsi="Times New Roman" w:cs="Times New Roman"/>
      </w:rPr>
    </w:lvl>
    <w:lvl w:ilvl="6" w:tplc="0409000F">
      <w:start w:val="1"/>
      <w:numFmt w:val="decimal"/>
      <w:lvlText w:val="%7."/>
      <w:lvlJc w:val="left"/>
      <w:pPr>
        <w:ind w:left="5400" w:hanging="360"/>
      </w:pPr>
      <w:rPr>
        <w:rFonts w:ascii="Times New Roman" w:hAnsi="Times New Roman" w:cs="Times New Roman"/>
      </w:rPr>
    </w:lvl>
    <w:lvl w:ilvl="7" w:tplc="04090019">
      <w:start w:val="1"/>
      <w:numFmt w:val="lowerLetter"/>
      <w:lvlText w:val="%8."/>
      <w:lvlJc w:val="left"/>
      <w:pPr>
        <w:ind w:left="6120" w:hanging="360"/>
      </w:pPr>
      <w:rPr>
        <w:rFonts w:ascii="Times New Roman" w:hAnsi="Times New Roman" w:cs="Times New Roman"/>
      </w:rPr>
    </w:lvl>
    <w:lvl w:ilvl="8" w:tplc="0409001B">
      <w:start w:val="1"/>
      <w:numFmt w:val="lowerRoman"/>
      <w:lvlText w:val="%9."/>
      <w:lvlJc w:val="right"/>
      <w:pPr>
        <w:ind w:left="6840" w:hanging="180"/>
      </w:pPr>
      <w:rPr>
        <w:rFonts w:ascii="Times New Roman" w:hAnsi="Times New Roman" w:cs="Times New Roman"/>
      </w:rPr>
    </w:lvl>
  </w:abstractNum>
  <w:abstractNum w:abstractNumId="6" w15:restartNumberingAfterBreak="0">
    <w:nsid w:val="0A4A6B32"/>
    <w:multiLevelType w:val="hybridMultilevel"/>
    <w:tmpl w:val="6336642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AA6F44"/>
    <w:multiLevelType w:val="hybridMultilevel"/>
    <w:tmpl w:val="89701D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35F61A4"/>
    <w:multiLevelType w:val="hybridMultilevel"/>
    <w:tmpl w:val="B3624728"/>
    <w:lvl w:ilvl="0" w:tplc="389AD9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4F536A8"/>
    <w:multiLevelType w:val="hybridMultilevel"/>
    <w:tmpl w:val="ED3CC6A2"/>
    <w:lvl w:ilvl="0" w:tplc="462C5E8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D82965"/>
    <w:multiLevelType w:val="hybridMultilevel"/>
    <w:tmpl w:val="9AE276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A5D2ADE"/>
    <w:multiLevelType w:val="hybridMultilevel"/>
    <w:tmpl w:val="4C6074D0"/>
    <w:lvl w:ilvl="0" w:tplc="462C5E8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D57820"/>
    <w:multiLevelType w:val="hybridMultilevel"/>
    <w:tmpl w:val="4D02A46A"/>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3" w15:restartNumberingAfterBreak="0">
    <w:nsid w:val="20185DCB"/>
    <w:multiLevelType w:val="hybridMultilevel"/>
    <w:tmpl w:val="0FF482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2217EE4"/>
    <w:multiLevelType w:val="hybridMultilevel"/>
    <w:tmpl w:val="991419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4D005EC"/>
    <w:multiLevelType w:val="hybridMultilevel"/>
    <w:tmpl w:val="69A2F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BF3556B"/>
    <w:multiLevelType w:val="hybridMultilevel"/>
    <w:tmpl w:val="7C764428"/>
    <w:lvl w:ilvl="0" w:tplc="AA74D706">
      <w:start w:val="282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833C73"/>
    <w:multiLevelType w:val="hybridMultilevel"/>
    <w:tmpl w:val="734EE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592020"/>
    <w:multiLevelType w:val="hybridMultilevel"/>
    <w:tmpl w:val="A250412C"/>
    <w:lvl w:ilvl="0" w:tplc="8AFECA7C">
      <w:start w:val="1"/>
      <w:numFmt w:val="decimal"/>
      <w:lvlText w:val="%1."/>
      <w:lvlJc w:val="left"/>
      <w:pPr>
        <w:ind w:left="720" w:hanging="360"/>
      </w:pPr>
      <w:rPr>
        <w:rFonts w:ascii="Times" w:hAnsi="Time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B623E"/>
    <w:multiLevelType w:val="hybridMultilevel"/>
    <w:tmpl w:val="77347A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35C02E6"/>
    <w:multiLevelType w:val="hybridMultilevel"/>
    <w:tmpl w:val="AA3C3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35333F"/>
    <w:multiLevelType w:val="hybridMultilevel"/>
    <w:tmpl w:val="8D6249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89609CC"/>
    <w:multiLevelType w:val="hybridMultilevel"/>
    <w:tmpl w:val="35A8D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51706D"/>
    <w:multiLevelType w:val="hybridMultilevel"/>
    <w:tmpl w:val="9506A5A0"/>
    <w:lvl w:ilvl="0" w:tplc="462C5E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22A15A5"/>
    <w:multiLevelType w:val="hybridMultilevel"/>
    <w:tmpl w:val="2570912E"/>
    <w:lvl w:ilvl="0" w:tplc="1CCACC72">
      <w:start w:val="1"/>
      <w:numFmt w:val="decimal"/>
      <w:lvlText w:val="(%1)"/>
      <w:lvlJc w:val="left"/>
      <w:pPr>
        <w:tabs>
          <w:tab w:val="num" w:pos="1512"/>
        </w:tabs>
        <w:ind w:left="1152" w:firstLine="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37F2562"/>
    <w:multiLevelType w:val="hybridMultilevel"/>
    <w:tmpl w:val="37C28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5370C2D"/>
    <w:multiLevelType w:val="hybridMultilevel"/>
    <w:tmpl w:val="530EB8C6"/>
    <w:lvl w:ilvl="0" w:tplc="01AA2732">
      <w:start w:val="1"/>
      <w:numFmt w:val="decimal"/>
      <w:lvlText w:val="%1."/>
      <w:lvlJc w:val="left"/>
      <w:pPr>
        <w:ind w:left="1800" w:hanging="360"/>
      </w:pPr>
      <w:rPr>
        <w:b w:val="0"/>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A142B2D"/>
    <w:multiLevelType w:val="hybridMultilevel"/>
    <w:tmpl w:val="E43A0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860FFF"/>
    <w:multiLevelType w:val="hybridMultilevel"/>
    <w:tmpl w:val="2F56669E"/>
    <w:lvl w:ilvl="0" w:tplc="C2105D2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B925774"/>
    <w:multiLevelType w:val="hybridMultilevel"/>
    <w:tmpl w:val="4426E25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0" w15:restartNumberingAfterBreak="0">
    <w:nsid w:val="4C396FA5"/>
    <w:multiLevelType w:val="hybridMultilevel"/>
    <w:tmpl w:val="B270EC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0D01487"/>
    <w:multiLevelType w:val="hybridMultilevel"/>
    <w:tmpl w:val="4A3896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49C2A2F"/>
    <w:multiLevelType w:val="hybridMultilevel"/>
    <w:tmpl w:val="0560A17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3" w15:restartNumberingAfterBreak="0">
    <w:nsid w:val="57884BDB"/>
    <w:multiLevelType w:val="hybridMultilevel"/>
    <w:tmpl w:val="A942E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7994992"/>
    <w:multiLevelType w:val="hybridMultilevel"/>
    <w:tmpl w:val="41E20C5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583B1537"/>
    <w:multiLevelType w:val="hybridMultilevel"/>
    <w:tmpl w:val="E10AEEB6"/>
    <w:lvl w:ilvl="0" w:tplc="8C365B1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87687F"/>
    <w:multiLevelType w:val="hybridMultilevel"/>
    <w:tmpl w:val="90C0A0D2"/>
    <w:lvl w:ilvl="0" w:tplc="04090015">
      <w:start w:val="1"/>
      <w:numFmt w:val="upp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7" w15:restartNumberingAfterBreak="0">
    <w:nsid w:val="5E7150AC"/>
    <w:multiLevelType w:val="hybridMultilevel"/>
    <w:tmpl w:val="537C2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9A03C2"/>
    <w:multiLevelType w:val="hybridMultilevel"/>
    <w:tmpl w:val="A552A78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60F319FC"/>
    <w:multiLevelType w:val="hybridMultilevel"/>
    <w:tmpl w:val="16AADE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1960E4C"/>
    <w:multiLevelType w:val="hybridMultilevel"/>
    <w:tmpl w:val="DA06D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B62FB4"/>
    <w:multiLevelType w:val="hybridMultilevel"/>
    <w:tmpl w:val="A4582FA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63167F63"/>
    <w:multiLevelType w:val="multilevel"/>
    <w:tmpl w:val="90E65678"/>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3" w15:restartNumberingAfterBreak="0">
    <w:nsid w:val="68EE45EF"/>
    <w:multiLevelType w:val="hybridMultilevel"/>
    <w:tmpl w:val="5964E2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234A02"/>
    <w:multiLevelType w:val="hybridMultilevel"/>
    <w:tmpl w:val="01FA4F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8703FF1"/>
    <w:multiLevelType w:val="hybridMultilevel"/>
    <w:tmpl w:val="74B25B46"/>
    <w:lvl w:ilvl="0" w:tplc="462C5E8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346383"/>
    <w:multiLevelType w:val="hybridMultilevel"/>
    <w:tmpl w:val="50AAD93E"/>
    <w:lvl w:ilvl="0" w:tplc="3DB01B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7149CD"/>
    <w:multiLevelType w:val="hybridMultilevel"/>
    <w:tmpl w:val="01600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93808610">
    <w:abstractNumId w:val="0"/>
  </w:num>
  <w:num w:numId="2" w16cid:durableId="1949581475">
    <w:abstractNumId w:val="36"/>
  </w:num>
  <w:num w:numId="3" w16cid:durableId="511408661">
    <w:abstractNumId w:val="12"/>
  </w:num>
  <w:num w:numId="4" w16cid:durableId="294264877">
    <w:abstractNumId w:val="5"/>
  </w:num>
  <w:num w:numId="5" w16cid:durableId="98113733">
    <w:abstractNumId w:val="32"/>
  </w:num>
  <w:num w:numId="6" w16cid:durableId="1326132173">
    <w:abstractNumId w:val="29"/>
  </w:num>
  <w:num w:numId="7" w16cid:durableId="1355809114">
    <w:abstractNumId w:val="17"/>
  </w:num>
  <w:num w:numId="8" w16cid:durableId="1983070912">
    <w:abstractNumId w:val="42"/>
  </w:num>
  <w:num w:numId="9" w16cid:durableId="1642421048">
    <w:abstractNumId w:val="13"/>
  </w:num>
  <w:num w:numId="10" w16cid:durableId="1165244605">
    <w:abstractNumId w:val="47"/>
  </w:num>
  <w:num w:numId="11" w16cid:durableId="1101756184">
    <w:abstractNumId w:val="7"/>
  </w:num>
  <w:num w:numId="12" w16cid:durableId="971516727">
    <w:abstractNumId w:val="6"/>
  </w:num>
  <w:num w:numId="13" w16cid:durableId="1227373420">
    <w:abstractNumId w:val="24"/>
  </w:num>
  <w:num w:numId="14" w16cid:durableId="854541291">
    <w:abstractNumId w:val="4"/>
  </w:num>
  <w:num w:numId="15" w16cid:durableId="44108878">
    <w:abstractNumId w:val="18"/>
  </w:num>
  <w:num w:numId="16" w16cid:durableId="731346638">
    <w:abstractNumId w:val="43"/>
  </w:num>
  <w:num w:numId="17" w16cid:durableId="1058045110">
    <w:abstractNumId w:val="1"/>
  </w:num>
  <w:num w:numId="18" w16cid:durableId="129174915">
    <w:abstractNumId w:val="41"/>
  </w:num>
  <w:num w:numId="19" w16cid:durableId="1542936402">
    <w:abstractNumId w:val="38"/>
  </w:num>
  <w:num w:numId="20" w16cid:durableId="1103502567">
    <w:abstractNumId w:val="21"/>
  </w:num>
  <w:num w:numId="21" w16cid:durableId="2014066042">
    <w:abstractNumId w:val="30"/>
  </w:num>
  <w:num w:numId="22" w16cid:durableId="441724979">
    <w:abstractNumId w:val="31"/>
  </w:num>
  <w:num w:numId="23" w16cid:durableId="944579757">
    <w:abstractNumId w:val="10"/>
  </w:num>
  <w:num w:numId="24" w16cid:durableId="1770345742">
    <w:abstractNumId w:val="22"/>
  </w:num>
  <w:num w:numId="25" w16cid:durableId="554245848">
    <w:abstractNumId w:val="34"/>
  </w:num>
  <w:num w:numId="26" w16cid:durableId="210189740">
    <w:abstractNumId w:val="25"/>
  </w:num>
  <w:num w:numId="27" w16cid:durableId="1305894037">
    <w:abstractNumId w:val="20"/>
  </w:num>
  <w:num w:numId="28" w16cid:durableId="300308566">
    <w:abstractNumId w:val="2"/>
  </w:num>
  <w:num w:numId="29" w16cid:durableId="252279466">
    <w:abstractNumId w:val="44"/>
  </w:num>
  <w:num w:numId="30" w16cid:durableId="1655643406">
    <w:abstractNumId w:val="23"/>
  </w:num>
  <w:num w:numId="31" w16cid:durableId="223378082">
    <w:abstractNumId w:val="45"/>
  </w:num>
  <w:num w:numId="32" w16cid:durableId="440609679">
    <w:abstractNumId w:val="9"/>
  </w:num>
  <w:num w:numId="33" w16cid:durableId="1158113289">
    <w:abstractNumId w:val="11"/>
  </w:num>
  <w:num w:numId="34" w16cid:durableId="444426679">
    <w:abstractNumId w:val="19"/>
  </w:num>
  <w:num w:numId="35" w16cid:durableId="143864633">
    <w:abstractNumId w:val="37"/>
  </w:num>
  <w:num w:numId="36" w16cid:durableId="1862088367">
    <w:abstractNumId w:val="15"/>
  </w:num>
  <w:num w:numId="37" w16cid:durableId="1836333036">
    <w:abstractNumId w:val="26"/>
  </w:num>
  <w:num w:numId="38" w16cid:durableId="1304696666">
    <w:abstractNumId w:val="3"/>
  </w:num>
  <w:num w:numId="39" w16cid:durableId="2056612906">
    <w:abstractNumId w:val="33"/>
  </w:num>
  <w:num w:numId="40" w16cid:durableId="122113278">
    <w:abstractNumId w:val="28"/>
  </w:num>
  <w:num w:numId="41" w16cid:durableId="1319920333">
    <w:abstractNumId w:val="14"/>
  </w:num>
  <w:num w:numId="42" w16cid:durableId="847598951">
    <w:abstractNumId w:val="46"/>
  </w:num>
  <w:num w:numId="43" w16cid:durableId="810908338">
    <w:abstractNumId w:val="39"/>
  </w:num>
  <w:num w:numId="44" w16cid:durableId="1857772638">
    <w:abstractNumId w:val="35"/>
  </w:num>
  <w:num w:numId="45" w16cid:durableId="761797897">
    <w:abstractNumId w:val="8"/>
  </w:num>
  <w:num w:numId="46" w16cid:durableId="1223978204">
    <w:abstractNumId w:val="40"/>
  </w:num>
  <w:num w:numId="47" w16cid:durableId="1684933212">
    <w:abstractNumId w:val="27"/>
  </w:num>
  <w:num w:numId="48" w16cid:durableId="211559263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4F"/>
    <w:rsid w:val="0000206A"/>
    <w:rsid w:val="000027C1"/>
    <w:rsid w:val="00002B30"/>
    <w:rsid w:val="00002CA3"/>
    <w:rsid w:val="000055DF"/>
    <w:rsid w:val="000068E9"/>
    <w:rsid w:val="00011711"/>
    <w:rsid w:val="000122F0"/>
    <w:rsid w:val="00013755"/>
    <w:rsid w:val="0001438E"/>
    <w:rsid w:val="00015745"/>
    <w:rsid w:val="000204B3"/>
    <w:rsid w:val="00020CCE"/>
    <w:rsid w:val="00021E66"/>
    <w:rsid w:val="00022FBA"/>
    <w:rsid w:val="00023718"/>
    <w:rsid w:val="000252EB"/>
    <w:rsid w:val="00025842"/>
    <w:rsid w:val="00026FA6"/>
    <w:rsid w:val="00027504"/>
    <w:rsid w:val="00027505"/>
    <w:rsid w:val="0002793D"/>
    <w:rsid w:val="00030939"/>
    <w:rsid w:val="0003144A"/>
    <w:rsid w:val="0003260B"/>
    <w:rsid w:val="00032691"/>
    <w:rsid w:val="0003504F"/>
    <w:rsid w:val="000365FF"/>
    <w:rsid w:val="0004009B"/>
    <w:rsid w:val="00047B7A"/>
    <w:rsid w:val="00050A96"/>
    <w:rsid w:val="00055F66"/>
    <w:rsid w:val="000573C0"/>
    <w:rsid w:val="00061CAE"/>
    <w:rsid w:val="00063E84"/>
    <w:rsid w:val="000647F1"/>
    <w:rsid w:val="000653D7"/>
    <w:rsid w:val="00067AC0"/>
    <w:rsid w:val="00073626"/>
    <w:rsid w:val="000747D6"/>
    <w:rsid w:val="00080E68"/>
    <w:rsid w:val="00081F1E"/>
    <w:rsid w:val="000826BA"/>
    <w:rsid w:val="00083FC6"/>
    <w:rsid w:val="0008575C"/>
    <w:rsid w:val="00085D37"/>
    <w:rsid w:val="00086058"/>
    <w:rsid w:val="00087724"/>
    <w:rsid w:val="00093241"/>
    <w:rsid w:val="00096182"/>
    <w:rsid w:val="00097898"/>
    <w:rsid w:val="000A0E01"/>
    <w:rsid w:val="000A759F"/>
    <w:rsid w:val="000A75D2"/>
    <w:rsid w:val="000B1E75"/>
    <w:rsid w:val="000B2621"/>
    <w:rsid w:val="000B2E7E"/>
    <w:rsid w:val="000B75AE"/>
    <w:rsid w:val="000C2B73"/>
    <w:rsid w:val="000C3B5D"/>
    <w:rsid w:val="000C3D7A"/>
    <w:rsid w:val="000C4BBD"/>
    <w:rsid w:val="000C6A62"/>
    <w:rsid w:val="000C6D2F"/>
    <w:rsid w:val="000C70F6"/>
    <w:rsid w:val="000C7480"/>
    <w:rsid w:val="000C7609"/>
    <w:rsid w:val="000D079B"/>
    <w:rsid w:val="000D0ABF"/>
    <w:rsid w:val="000D6F86"/>
    <w:rsid w:val="000D7EFE"/>
    <w:rsid w:val="000E203F"/>
    <w:rsid w:val="000E33DE"/>
    <w:rsid w:val="000E3AF4"/>
    <w:rsid w:val="000E7C76"/>
    <w:rsid w:val="000F0658"/>
    <w:rsid w:val="000F3E3C"/>
    <w:rsid w:val="000F4140"/>
    <w:rsid w:val="000F4983"/>
    <w:rsid w:val="000F59FB"/>
    <w:rsid w:val="000F713A"/>
    <w:rsid w:val="000F7D28"/>
    <w:rsid w:val="0010067E"/>
    <w:rsid w:val="00100976"/>
    <w:rsid w:val="001029E1"/>
    <w:rsid w:val="00104A19"/>
    <w:rsid w:val="00104A5B"/>
    <w:rsid w:val="00107266"/>
    <w:rsid w:val="00107BDB"/>
    <w:rsid w:val="00107D1A"/>
    <w:rsid w:val="00111632"/>
    <w:rsid w:val="00111E19"/>
    <w:rsid w:val="00112000"/>
    <w:rsid w:val="001123B3"/>
    <w:rsid w:val="00113990"/>
    <w:rsid w:val="001206C6"/>
    <w:rsid w:val="00120EE6"/>
    <w:rsid w:val="00121AF1"/>
    <w:rsid w:val="00124302"/>
    <w:rsid w:val="00125CD2"/>
    <w:rsid w:val="00127EA1"/>
    <w:rsid w:val="00130B22"/>
    <w:rsid w:val="001313B4"/>
    <w:rsid w:val="001330BD"/>
    <w:rsid w:val="00133B7A"/>
    <w:rsid w:val="00133C90"/>
    <w:rsid w:val="001348EA"/>
    <w:rsid w:val="001354BB"/>
    <w:rsid w:val="00135FCD"/>
    <w:rsid w:val="00136014"/>
    <w:rsid w:val="00136439"/>
    <w:rsid w:val="001449C5"/>
    <w:rsid w:val="0014679D"/>
    <w:rsid w:val="00150470"/>
    <w:rsid w:val="001532F6"/>
    <w:rsid w:val="00153C3A"/>
    <w:rsid w:val="00153E0F"/>
    <w:rsid w:val="00161F65"/>
    <w:rsid w:val="00162315"/>
    <w:rsid w:val="001630C4"/>
    <w:rsid w:val="00164F3A"/>
    <w:rsid w:val="00165CC9"/>
    <w:rsid w:val="0016717C"/>
    <w:rsid w:val="00167D3F"/>
    <w:rsid w:val="00170508"/>
    <w:rsid w:val="001721EF"/>
    <w:rsid w:val="001729E9"/>
    <w:rsid w:val="00172DE7"/>
    <w:rsid w:val="00173B6E"/>
    <w:rsid w:val="00181D94"/>
    <w:rsid w:val="00182434"/>
    <w:rsid w:val="001879F2"/>
    <w:rsid w:val="00187C03"/>
    <w:rsid w:val="001946CD"/>
    <w:rsid w:val="00194F71"/>
    <w:rsid w:val="001971E8"/>
    <w:rsid w:val="001A0479"/>
    <w:rsid w:val="001A063A"/>
    <w:rsid w:val="001A0AEE"/>
    <w:rsid w:val="001A2E1E"/>
    <w:rsid w:val="001A3254"/>
    <w:rsid w:val="001A4F75"/>
    <w:rsid w:val="001A5AF1"/>
    <w:rsid w:val="001A6CA8"/>
    <w:rsid w:val="001B0062"/>
    <w:rsid w:val="001B163D"/>
    <w:rsid w:val="001B2557"/>
    <w:rsid w:val="001B307E"/>
    <w:rsid w:val="001B4FBD"/>
    <w:rsid w:val="001B5BE2"/>
    <w:rsid w:val="001C00D4"/>
    <w:rsid w:val="001C1AB4"/>
    <w:rsid w:val="001C2515"/>
    <w:rsid w:val="001C4745"/>
    <w:rsid w:val="001C4A23"/>
    <w:rsid w:val="001C4CE7"/>
    <w:rsid w:val="001C60C0"/>
    <w:rsid w:val="001D4863"/>
    <w:rsid w:val="001D6948"/>
    <w:rsid w:val="001E3B9B"/>
    <w:rsid w:val="001E3DF6"/>
    <w:rsid w:val="001E4BE6"/>
    <w:rsid w:val="001F13C9"/>
    <w:rsid w:val="001F1677"/>
    <w:rsid w:val="001F16A9"/>
    <w:rsid w:val="001F6EC0"/>
    <w:rsid w:val="001F71F1"/>
    <w:rsid w:val="00200617"/>
    <w:rsid w:val="002010A7"/>
    <w:rsid w:val="0020112E"/>
    <w:rsid w:val="0020539C"/>
    <w:rsid w:val="00210279"/>
    <w:rsid w:val="002115EC"/>
    <w:rsid w:val="0021268D"/>
    <w:rsid w:val="00213939"/>
    <w:rsid w:val="00213994"/>
    <w:rsid w:val="0021442D"/>
    <w:rsid w:val="00214736"/>
    <w:rsid w:val="00214E02"/>
    <w:rsid w:val="00216310"/>
    <w:rsid w:val="0021773B"/>
    <w:rsid w:val="00217AC5"/>
    <w:rsid w:val="00217C99"/>
    <w:rsid w:val="00220025"/>
    <w:rsid w:val="00220FAE"/>
    <w:rsid w:val="00224CB5"/>
    <w:rsid w:val="002252E4"/>
    <w:rsid w:val="002254CB"/>
    <w:rsid w:val="002258C3"/>
    <w:rsid w:val="0022638E"/>
    <w:rsid w:val="0022778C"/>
    <w:rsid w:val="00227D5E"/>
    <w:rsid w:val="00231395"/>
    <w:rsid w:val="002320E0"/>
    <w:rsid w:val="00234EDC"/>
    <w:rsid w:val="002353D9"/>
    <w:rsid w:val="002353FC"/>
    <w:rsid w:val="00237AD1"/>
    <w:rsid w:val="00246555"/>
    <w:rsid w:val="002478AA"/>
    <w:rsid w:val="00247A0E"/>
    <w:rsid w:val="0025002A"/>
    <w:rsid w:val="002505BF"/>
    <w:rsid w:val="002516E9"/>
    <w:rsid w:val="0025468C"/>
    <w:rsid w:val="00254FDF"/>
    <w:rsid w:val="00256C88"/>
    <w:rsid w:val="00263E08"/>
    <w:rsid w:val="002647F0"/>
    <w:rsid w:val="00270BDE"/>
    <w:rsid w:val="002717D8"/>
    <w:rsid w:val="002743E0"/>
    <w:rsid w:val="00274820"/>
    <w:rsid w:val="00275382"/>
    <w:rsid w:val="0027695C"/>
    <w:rsid w:val="00276E71"/>
    <w:rsid w:val="00282DC6"/>
    <w:rsid w:val="002832DB"/>
    <w:rsid w:val="002839C9"/>
    <w:rsid w:val="002907AD"/>
    <w:rsid w:val="0029295D"/>
    <w:rsid w:val="002937A4"/>
    <w:rsid w:val="002941B5"/>
    <w:rsid w:val="00294A49"/>
    <w:rsid w:val="00295DD1"/>
    <w:rsid w:val="00296DFC"/>
    <w:rsid w:val="00297AD4"/>
    <w:rsid w:val="002A3A9B"/>
    <w:rsid w:val="002A3E27"/>
    <w:rsid w:val="002A5A52"/>
    <w:rsid w:val="002A77E0"/>
    <w:rsid w:val="002A791B"/>
    <w:rsid w:val="002B3198"/>
    <w:rsid w:val="002B4D83"/>
    <w:rsid w:val="002B4E98"/>
    <w:rsid w:val="002B5481"/>
    <w:rsid w:val="002B6357"/>
    <w:rsid w:val="002B75F8"/>
    <w:rsid w:val="002B79D0"/>
    <w:rsid w:val="002C2251"/>
    <w:rsid w:val="002C6578"/>
    <w:rsid w:val="002D15D2"/>
    <w:rsid w:val="002D6CF8"/>
    <w:rsid w:val="002D6D87"/>
    <w:rsid w:val="002E23E5"/>
    <w:rsid w:val="002E3FBF"/>
    <w:rsid w:val="002E567C"/>
    <w:rsid w:val="002F011B"/>
    <w:rsid w:val="002F6695"/>
    <w:rsid w:val="002F6E9C"/>
    <w:rsid w:val="002F7B8C"/>
    <w:rsid w:val="002F7D51"/>
    <w:rsid w:val="00300564"/>
    <w:rsid w:val="0030178E"/>
    <w:rsid w:val="00302009"/>
    <w:rsid w:val="00306C81"/>
    <w:rsid w:val="00306E6A"/>
    <w:rsid w:val="00311E40"/>
    <w:rsid w:val="0031490E"/>
    <w:rsid w:val="00315E59"/>
    <w:rsid w:val="003210B3"/>
    <w:rsid w:val="00321B84"/>
    <w:rsid w:val="00326004"/>
    <w:rsid w:val="00331607"/>
    <w:rsid w:val="00332C83"/>
    <w:rsid w:val="00336917"/>
    <w:rsid w:val="00340BC8"/>
    <w:rsid w:val="003436C6"/>
    <w:rsid w:val="00343FE5"/>
    <w:rsid w:val="003464AD"/>
    <w:rsid w:val="003476C6"/>
    <w:rsid w:val="00347CDA"/>
    <w:rsid w:val="00350608"/>
    <w:rsid w:val="00350F35"/>
    <w:rsid w:val="003528F0"/>
    <w:rsid w:val="00352D03"/>
    <w:rsid w:val="00352FBE"/>
    <w:rsid w:val="003536F9"/>
    <w:rsid w:val="00353C25"/>
    <w:rsid w:val="00353DAA"/>
    <w:rsid w:val="00356BAA"/>
    <w:rsid w:val="00357917"/>
    <w:rsid w:val="0036651C"/>
    <w:rsid w:val="00367725"/>
    <w:rsid w:val="003713DE"/>
    <w:rsid w:val="00372C5A"/>
    <w:rsid w:val="0037327A"/>
    <w:rsid w:val="00375521"/>
    <w:rsid w:val="0038062B"/>
    <w:rsid w:val="00380EF5"/>
    <w:rsid w:val="00381504"/>
    <w:rsid w:val="00383CA8"/>
    <w:rsid w:val="003841AE"/>
    <w:rsid w:val="0038559F"/>
    <w:rsid w:val="003949B4"/>
    <w:rsid w:val="00396147"/>
    <w:rsid w:val="003B04C9"/>
    <w:rsid w:val="003B4863"/>
    <w:rsid w:val="003B6334"/>
    <w:rsid w:val="003C0DEB"/>
    <w:rsid w:val="003C3092"/>
    <w:rsid w:val="003C3775"/>
    <w:rsid w:val="003C3D59"/>
    <w:rsid w:val="003C7D69"/>
    <w:rsid w:val="003D12FA"/>
    <w:rsid w:val="003D1D60"/>
    <w:rsid w:val="003D21CB"/>
    <w:rsid w:val="003D2781"/>
    <w:rsid w:val="003D359E"/>
    <w:rsid w:val="003D6F0D"/>
    <w:rsid w:val="003E2A9D"/>
    <w:rsid w:val="003E501C"/>
    <w:rsid w:val="003E53F2"/>
    <w:rsid w:val="003E5DD1"/>
    <w:rsid w:val="003E755F"/>
    <w:rsid w:val="003F1274"/>
    <w:rsid w:val="003F5252"/>
    <w:rsid w:val="003F73A1"/>
    <w:rsid w:val="00402EED"/>
    <w:rsid w:val="00403288"/>
    <w:rsid w:val="00404C73"/>
    <w:rsid w:val="004078F6"/>
    <w:rsid w:val="00407A45"/>
    <w:rsid w:val="00410BFA"/>
    <w:rsid w:val="00416288"/>
    <w:rsid w:val="00417498"/>
    <w:rsid w:val="004218A8"/>
    <w:rsid w:val="00421CA3"/>
    <w:rsid w:val="00423277"/>
    <w:rsid w:val="00423D2E"/>
    <w:rsid w:val="00426E68"/>
    <w:rsid w:val="0043089D"/>
    <w:rsid w:val="00431524"/>
    <w:rsid w:val="0043167A"/>
    <w:rsid w:val="0043199E"/>
    <w:rsid w:val="00433A30"/>
    <w:rsid w:val="00435186"/>
    <w:rsid w:val="00436B66"/>
    <w:rsid w:val="004374EA"/>
    <w:rsid w:val="00440ED9"/>
    <w:rsid w:val="004412F2"/>
    <w:rsid w:val="00441CCD"/>
    <w:rsid w:val="00443D98"/>
    <w:rsid w:val="0044590A"/>
    <w:rsid w:val="00450C02"/>
    <w:rsid w:val="004517DE"/>
    <w:rsid w:val="00452595"/>
    <w:rsid w:val="0045321D"/>
    <w:rsid w:val="00453D00"/>
    <w:rsid w:val="00455015"/>
    <w:rsid w:val="00460128"/>
    <w:rsid w:val="00461B3D"/>
    <w:rsid w:val="00464D69"/>
    <w:rsid w:val="0046550E"/>
    <w:rsid w:val="00465EB6"/>
    <w:rsid w:val="00472816"/>
    <w:rsid w:val="00475A0F"/>
    <w:rsid w:val="00477483"/>
    <w:rsid w:val="004779FA"/>
    <w:rsid w:val="004801FB"/>
    <w:rsid w:val="004802E3"/>
    <w:rsid w:val="0048126E"/>
    <w:rsid w:val="004828F2"/>
    <w:rsid w:val="00484D46"/>
    <w:rsid w:val="00485892"/>
    <w:rsid w:val="00486374"/>
    <w:rsid w:val="004865FA"/>
    <w:rsid w:val="004934D3"/>
    <w:rsid w:val="004946C5"/>
    <w:rsid w:val="004949F5"/>
    <w:rsid w:val="00494B7B"/>
    <w:rsid w:val="00495B85"/>
    <w:rsid w:val="0049760E"/>
    <w:rsid w:val="00497C32"/>
    <w:rsid w:val="004A01A8"/>
    <w:rsid w:val="004A057A"/>
    <w:rsid w:val="004A2E46"/>
    <w:rsid w:val="004A61A7"/>
    <w:rsid w:val="004A6774"/>
    <w:rsid w:val="004A6AF3"/>
    <w:rsid w:val="004B0E59"/>
    <w:rsid w:val="004B0FC6"/>
    <w:rsid w:val="004B1AD8"/>
    <w:rsid w:val="004B36D6"/>
    <w:rsid w:val="004B7115"/>
    <w:rsid w:val="004C1019"/>
    <w:rsid w:val="004C2072"/>
    <w:rsid w:val="004C2A67"/>
    <w:rsid w:val="004C2B7E"/>
    <w:rsid w:val="004C3675"/>
    <w:rsid w:val="004C409D"/>
    <w:rsid w:val="004C5431"/>
    <w:rsid w:val="004C554C"/>
    <w:rsid w:val="004D0EE4"/>
    <w:rsid w:val="004D2147"/>
    <w:rsid w:val="004D569E"/>
    <w:rsid w:val="004D5DBD"/>
    <w:rsid w:val="004D7B3A"/>
    <w:rsid w:val="004E7942"/>
    <w:rsid w:val="004F2894"/>
    <w:rsid w:val="004F3AAA"/>
    <w:rsid w:val="004F56D7"/>
    <w:rsid w:val="004F7784"/>
    <w:rsid w:val="0050047C"/>
    <w:rsid w:val="005008D1"/>
    <w:rsid w:val="005045C8"/>
    <w:rsid w:val="0050525A"/>
    <w:rsid w:val="00506363"/>
    <w:rsid w:val="00506EBD"/>
    <w:rsid w:val="005104F2"/>
    <w:rsid w:val="005107AC"/>
    <w:rsid w:val="0051398F"/>
    <w:rsid w:val="0051405C"/>
    <w:rsid w:val="00516FDC"/>
    <w:rsid w:val="0052223F"/>
    <w:rsid w:val="0052463D"/>
    <w:rsid w:val="005255AC"/>
    <w:rsid w:val="00532BF1"/>
    <w:rsid w:val="00532E62"/>
    <w:rsid w:val="00535426"/>
    <w:rsid w:val="00536FD9"/>
    <w:rsid w:val="0054044D"/>
    <w:rsid w:val="005438CB"/>
    <w:rsid w:val="00545556"/>
    <w:rsid w:val="0054578F"/>
    <w:rsid w:val="00545C69"/>
    <w:rsid w:val="005535F5"/>
    <w:rsid w:val="00553EB9"/>
    <w:rsid w:val="005564E8"/>
    <w:rsid w:val="00556934"/>
    <w:rsid w:val="005579A0"/>
    <w:rsid w:val="0056482A"/>
    <w:rsid w:val="00564F49"/>
    <w:rsid w:val="0056545C"/>
    <w:rsid w:val="00565DAE"/>
    <w:rsid w:val="0057015C"/>
    <w:rsid w:val="00571AF1"/>
    <w:rsid w:val="00575372"/>
    <w:rsid w:val="00575908"/>
    <w:rsid w:val="00576EB8"/>
    <w:rsid w:val="005808C9"/>
    <w:rsid w:val="00584773"/>
    <w:rsid w:val="0058728F"/>
    <w:rsid w:val="005875A4"/>
    <w:rsid w:val="005877E1"/>
    <w:rsid w:val="0059589C"/>
    <w:rsid w:val="00595B1B"/>
    <w:rsid w:val="005A2181"/>
    <w:rsid w:val="005A630A"/>
    <w:rsid w:val="005A6B22"/>
    <w:rsid w:val="005A6D2E"/>
    <w:rsid w:val="005A71C4"/>
    <w:rsid w:val="005B096C"/>
    <w:rsid w:val="005B0D4D"/>
    <w:rsid w:val="005B13BB"/>
    <w:rsid w:val="005B3496"/>
    <w:rsid w:val="005B3F0F"/>
    <w:rsid w:val="005B3FA7"/>
    <w:rsid w:val="005B5144"/>
    <w:rsid w:val="005B57CC"/>
    <w:rsid w:val="005B5D1F"/>
    <w:rsid w:val="005B5F6D"/>
    <w:rsid w:val="005B6067"/>
    <w:rsid w:val="005C0EEA"/>
    <w:rsid w:val="005C4C7A"/>
    <w:rsid w:val="005C57EA"/>
    <w:rsid w:val="005C5BAB"/>
    <w:rsid w:val="005C7F5F"/>
    <w:rsid w:val="005D129C"/>
    <w:rsid w:val="005D1F5E"/>
    <w:rsid w:val="005D29B5"/>
    <w:rsid w:val="005D2AEA"/>
    <w:rsid w:val="005D3ACF"/>
    <w:rsid w:val="005D5541"/>
    <w:rsid w:val="005E30CA"/>
    <w:rsid w:val="005E3FC3"/>
    <w:rsid w:val="005E50F7"/>
    <w:rsid w:val="005E57B6"/>
    <w:rsid w:val="005E5AF1"/>
    <w:rsid w:val="005F0538"/>
    <w:rsid w:val="005F08E8"/>
    <w:rsid w:val="005F1274"/>
    <w:rsid w:val="005F155D"/>
    <w:rsid w:val="005F2DEB"/>
    <w:rsid w:val="005F708A"/>
    <w:rsid w:val="005F718F"/>
    <w:rsid w:val="00600478"/>
    <w:rsid w:val="00603958"/>
    <w:rsid w:val="00606D56"/>
    <w:rsid w:val="006103AD"/>
    <w:rsid w:val="00610D55"/>
    <w:rsid w:val="006139B7"/>
    <w:rsid w:val="00616AE9"/>
    <w:rsid w:val="00617572"/>
    <w:rsid w:val="00617E4A"/>
    <w:rsid w:val="00620CD3"/>
    <w:rsid w:val="00625D95"/>
    <w:rsid w:val="00626C8F"/>
    <w:rsid w:val="00634AB2"/>
    <w:rsid w:val="0063528A"/>
    <w:rsid w:val="00635BF0"/>
    <w:rsid w:val="00635D41"/>
    <w:rsid w:val="00636490"/>
    <w:rsid w:val="006404A5"/>
    <w:rsid w:val="00640ED8"/>
    <w:rsid w:val="00641E53"/>
    <w:rsid w:val="00643DBF"/>
    <w:rsid w:val="00644B00"/>
    <w:rsid w:val="00644D94"/>
    <w:rsid w:val="00645CB2"/>
    <w:rsid w:val="00650376"/>
    <w:rsid w:val="006511A7"/>
    <w:rsid w:val="00657370"/>
    <w:rsid w:val="00657F48"/>
    <w:rsid w:val="006602BA"/>
    <w:rsid w:val="00663E94"/>
    <w:rsid w:val="00666903"/>
    <w:rsid w:val="00670E54"/>
    <w:rsid w:val="00673703"/>
    <w:rsid w:val="00680574"/>
    <w:rsid w:val="00680F9D"/>
    <w:rsid w:val="00684CAD"/>
    <w:rsid w:val="006863B1"/>
    <w:rsid w:val="00690A34"/>
    <w:rsid w:val="00690B03"/>
    <w:rsid w:val="00693B02"/>
    <w:rsid w:val="00695781"/>
    <w:rsid w:val="006967B3"/>
    <w:rsid w:val="006A145E"/>
    <w:rsid w:val="006A36AD"/>
    <w:rsid w:val="006A4748"/>
    <w:rsid w:val="006A580F"/>
    <w:rsid w:val="006B2237"/>
    <w:rsid w:val="006B3E9E"/>
    <w:rsid w:val="006B55FF"/>
    <w:rsid w:val="006C2BFC"/>
    <w:rsid w:val="006C6355"/>
    <w:rsid w:val="006C7642"/>
    <w:rsid w:val="006D2992"/>
    <w:rsid w:val="006D5B88"/>
    <w:rsid w:val="006E0565"/>
    <w:rsid w:val="006E374F"/>
    <w:rsid w:val="006E4F3D"/>
    <w:rsid w:val="006E5616"/>
    <w:rsid w:val="006F1464"/>
    <w:rsid w:val="006F14B1"/>
    <w:rsid w:val="006F1AE4"/>
    <w:rsid w:val="006F2ABD"/>
    <w:rsid w:val="006F3464"/>
    <w:rsid w:val="007003ED"/>
    <w:rsid w:val="00703618"/>
    <w:rsid w:val="007045BE"/>
    <w:rsid w:val="00704FAE"/>
    <w:rsid w:val="0070584D"/>
    <w:rsid w:val="00706427"/>
    <w:rsid w:val="00706473"/>
    <w:rsid w:val="0071080A"/>
    <w:rsid w:val="0071122A"/>
    <w:rsid w:val="00712E59"/>
    <w:rsid w:val="007152AC"/>
    <w:rsid w:val="007155B1"/>
    <w:rsid w:val="00716A83"/>
    <w:rsid w:val="00717AAB"/>
    <w:rsid w:val="00725307"/>
    <w:rsid w:val="007256CF"/>
    <w:rsid w:val="00730BFC"/>
    <w:rsid w:val="00731DFC"/>
    <w:rsid w:val="007352A5"/>
    <w:rsid w:val="00735429"/>
    <w:rsid w:val="00736580"/>
    <w:rsid w:val="00740FE9"/>
    <w:rsid w:val="00743212"/>
    <w:rsid w:val="00745B0A"/>
    <w:rsid w:val="00750E4B"/>
    <w:rsid w:val="00751087"/>
    <w:rsid w:val="00755874"/>
    <w:rsid w:val="00756E20"/>
    <w:rsid w:val="00762F59"/>
    <w:rsid w:val="007644DD"/>
    <w:rsid w:val="00765415"/>
    <w:rsid w:val="00773359"/>
    <w:rsid w:val="00773A43"/>
    <w:rsid w:val="00773BEF"/>
    <w:rsid w:val="00776C26"/>
    <w:rsid w:val="007770AF"/>
    <w:rsid w:val="00783D77"/>
    <w:rsid w:val="0078407C"/>
    <w:rsid w:val="00784D27"/>
    <w:rsid w:val="00785BDF"/>
    <w:rsid w:val="0078618C"/>
    <w:rsid w:val="0078763F"/>
    <w:rsid w:val="007877AC"/>
    <w:rsid w:val="00787BA8"/>
    <w:rsid w:val="007901C0"/>
    <w:rsid w:val="007940D4"/>
    <w:rsid w:val="007941B1"/>
    <w:rsid w:val="00796EE4"/>
    <w:rsid w:val="007A4335"/>
    <w:rsid w:val="007A588A"/>
    <w:rsid w:val="007A6267"/>
    <w:rsid w:val="007A7DD7"/>
    <w:rsid w:val="007A7F25"/>
    <w:rsid w:val="007B08B0"/>
    <w:rsid w:val="007B1311"/>
    <w:rsid w:val="007B405D"/>
    <w:rsid w:val="007B4299"/>
    <w:rsid w:val="007B5F85"/>
    <w:rsid w:val="007B621E"/>
    <w:rsid w:val="007B66B2"/>
    <w:rsid w:val="007C0C4C"/>
    <w:rsid w:val="007C1142"/>
    <w:rsid w:val="007C12E7"/>
    <w:rsid w:val="007C6409"/>
    <w:rsid w:val="007C69FF"/>
    <w:rsid w:val="007C7836"/>
    <w:rsid w:val="007D1FDA"/>
    <w:rsid w:val="007D6E1B"/>
    <w:rsid w:val="007E08CA"/>
    <w:rsid w:val="007E38BF"/>
    <w:rsid w:val="007F046B"/>
    <w:rsid w:val="007F1B95"/>
    <w:rsid w:val="007F3F20"/>
    <w:rsid w:val="007F40E4"/>
    <w:rsid w:val="007F5752"/>
    <w:rsid w:val="00800CCB"/>
    <w:rsid w:val="008022FC"/>
    <w:rsid w:val="0080497E"/>
    <w:rsid w:val="00805C3E"/>
    <w:rsid w:val="00807508"/>
    <w:rsid w:val="00811576"/>
    <w:rsid w:val="00811AE2"/>
    <w:rsid w:val="008124A9"/>
    <w:rsid w:val="008142B8"/>
    <w:rsid w:val="00815E36"/>
    <w:rsid w:val="0081622B"/>
    <w:rsid w:val="00816375"/>
    <w:rsid w:val="0081764C"/>
    <w:rsid w:val="00820400"/>
    <w:rsid w:val="00820FBC"/>
    <w:rsid w:val="00826C0E"/>
    <w:rsid w:val="00830A54"/>
    <w:rsid w:val="00830F52"/>
    <w:rsid w:val="008314C6"/>
    <w:rsid w:val="008319B9"/>
    <w:rsid w:val="00832E0F"/>
    <w:rsid w:val="008426C3"/>
    <w:rsid w:val="00842AE3"/>
    <w:rsid w:val="00843439"/>
    <w:rsid w:val="0084458A"/>
    <w:rsid w:val="0084470E"/>
    <w:rsid w:val="00846412"/>
    <w:rsid w:val="0084669B"/>
    <w:rsid w:val="00847A41"/>
    <w:rsid w:val="0085598E"/>
    <w:rsid w:val="00855A6C"/>
    <w:rsid w:val="00855BCE"/>
    <w:rsid w:val="00857C6C"/>
    <w:rsid w:val="0086023D"/>
    <w:rsid w:val="00861EC3"/>
    <w:rsid w:val="008637A2"/>
    <w:rsid w:val="00863D7B"/>
    <w:rsid w:val="00864150"/>
    <w:rsid w:val="00864532"/>
    <w:rsid w:val="0086460B"/>
    <w:rsid w:val="00864EF2"/>
    <w:rsid w:val="00866132"/>
    <w:rsid w:val="0086713E"/>
    <w:rsid w:val="00870309"/>
    <w:rsid w:val="00870BED"/>
    <w:rsid w:val="008726D4"/>
    <w:rsid w:val="00873EF5"/>
    <w:rsid w:val="00874DDB"/>
    <w:rsid w:val="00876EE8"/>
    <w:rsid w:val="008801CD"/>
    <w:rsid w:val="00880DA2"/>
    <w:rsid w:val="008813C2"/>
    <w:rsid w:val="0088552D"/>
    <w:rsid w:val="008921E2"/>
    <w:rsid w:val="008924F3"/>
    <w:rsid w:val="0089291C"/>
    <w:rsid w:val="00894240"/>
    <w:rsid w:val="00896085"/>
    <w:rsid w:val="00897782"/>
    <w:rsid w:val="008A0B19"/>
    <w:rsid w:val="008A22C9"/>
    <w:rsid w:val="008A2B32"/>
    <w:rsid w:val="008A3C62"/>
    <w:rsid w:val="008A3E43"/>
    <w:rsid w:val="008A6448"/>
    <w:rsid w:val="008A69A6"/>
    <w:rsid w:val="008B3399"/>
    <w:rsid w:val="008B3820"/>
    <w:rsid w:val="008B4D10"/>
    <w:rsid w:val="008B4EDC"/>
    <w:rsid w:val="008B7479"/>
    <w:rsid w:val="008C08AA"/>
    <w:rsid w:val="008C4D67"/>
    <w:rsid w:val="008C5739"/>
    <w:rsid w:val="008C5F91"/>
    <w:rsid w:val="008C7090"/>
    <w:rsid w:val="008C7CFA"/>
    <w:rsid w:val="008D3FFC"/>
    <w:rsid w:val="008D6414"/>
    <w:rsid w:val="008D6527"/>
    <w:rsid w:val="008E093E"/>
    <w:rsid w:val="008E22A8"/>
    <w:rsid w:val="008F148E"/>
    <w:rsid w:val="008F1500"/>
    <w:rsid w:val="008F3A22"/>
    <w:rsid w:val="008F5138"/>
    <w:rsid w:val="008F57E1"/>
    <w:rsid w:val="008F5FB6"/>
    <w:rsid w:val="008F6630"/>
    <w:rsid w:val="008F6AC8"/>
    <w:rsid w:val="00900028"/>
    <w:rsid w:val="00901EB0"/>
    <w:rsid w:val="009049E2"/>
    <w:rsid w:val="00904B84"/>
    <w:rsid w:val="00905E0D"/>
    <w:rsid w:val="00906877"/>
    <w:rsid w:val="009111C4"/>
    <w:rsid w:val="00915C0E"/>
    <w:rsid w:val="00916E81"/>
    <w:rsid w:val="00917A3E"/>
    <w:rsid w:val="009208AF"/>
    <w:rsid w:val="00921638"/>
    <w:rsid w:val="00922470"/>
    <w:rsid w:val="00922EC6"/>
    <w:rsid w:val="00923734"/>
    <w:rsid w:val="00923871"/>
    <w:rsid w:val="00926549"/>
    <w:rsid w:val="009301FF"/>
    <w:rsid w:val="00930D90"/>
    <w:rsid w:val="00931DAB"/>
    <w:rsid w:val="00937E7A"/>
    <w:rsid w:val="00941BF2"/>
    <w:rsid w:val="00943D41"/>
    <w:rsid w:val="009443E9"/>
    <w:rsid w:val="00945779"/>
    <w:rsid w:val="00947308"/>
    <w:rsid w:val="00950417"/>
    <w:rsid w:val="0095211D"/>
    <w:rsid w:val="009538EF"/>
    <w:rsid w:val="00956B39"/>
    <w:rsid w:val="00961F01"/>
    <w:rsid w:val="00962BFA"/>
    <w:rsid w:val="00964A68"/>
    <w:rsid w:val="00972743"/>
    <w:rsid w:val="0097355C"/>
    <w:rsid w:val="009755B5"/>
    <w:rsid w:val="00975FD9"/>
    <w:rsid w:val="00976015"/>
    <w:rsid w:val="009762D8"/>
    <w:rsid w:val="00976FD6"/>
    <w:rsid w:val="00977509"/>
    <w:rsid w:val="00980318"/>
    <w:rsid w:val="009816B5"/>
    <w:rsid w:val="00981EA2"/>
    <w:rsid w:val="00987652"/>
    <w:rsid w:val="00987988"/>
    <w:rsid w:val="00990018"/>
    <w:rsid w:val="0099058B"/>
    <w:rsid w:val="009909A2"/>
    <w:rsid w:val="009917FD"/>
    <w:rsid w:val="00992F16"/>
    <w:rsid w:val="009939A9"/>
    <w:rsid w:val="00993D0F"/>
    <w:rsid w:val="009943CC"/>
    <w:rsid w:val="009961E1"/>
    <w:rsid w:val="009A02E5"/>
    <w:rsid w:val="009A30B1"/>
    <w:rsid w:val="009A4737"/>
    <w:rsid w:val="009A7237"/>
    <w:rsid w:val="009A7C33"/>
    <w:rsid w:val="009B01C5"/>
    <w:rsid w:val="009B0B05"/>
    <w:rsid w:val="009B0EBA"/>
    <w:rsid w:val="009B22AC"/>
    <w:rsid w:val="009B26A1"/>
    <w:rsid w:val="009B31A2"/>
    <w:rsid w:val="009B474C"/>
    <w:rsid w:val="009C42B2"/>
    <w:rsid w:val="009C4A5B"/>
    <w:rsid w:val="009C5B40"/>
    <w:rsid w:val="009C6456"/>
    <w:rsid w:val="009C750D"/>
    <w:rsid w:val="009D30A5"/>
    <w:rsid w:val="009D30C3"/>
    <w:rsid w:val="009D384A"/>
    <w:rsid w:val="009D3D4F"/>
    <w:rsid w:val="009D464A"/>
    <w:rsid w:val="009D46B4"/>
    <w:rsid w:val="009D7E56"/>
    <w:rsid w:val="009E170E"/>
    <w:rsid w:val="009E2A87"/>
    <w:rsid w:val="009E5FBA"/>
    <w:rsid w:val="009E7A16"/>
    <w:rsid w:val="009F1DEC"/>
    <w:rsid w:val="009F23A5"/>
    <w:rsid w:val="009F2CBA"/>
    <w:rsid w:val="009F35C0"/>
    <w:rsid w:val="009F511F"/>
    <w:rsid w:val="009F5BFA"/>
    <w:rsid w:val="009F77EE"/>
    <w:rsid w:val="009FF9F3"/>
    <w:rsid w:val="00A01238"/>
    <w:rsid w:val="00A031CA"/>
    <w:rsid w:val="00A038BD"/>
    <w:rsid w:val="00A03A51"/>
    <w:rsid w:val="00A044C4"/>
    <w:rsid w:val="00A04B0C"/>
    <w:rsid w:val="00A06FD1"/>
    <w:rsid w:val="00A07FB1"/>
    <w:rsid w:val="00A152F3"/>
    <w:rsid w:val="00A15D22"/>
    <w:rsid w:val="00A20536"/>
    <w:rsid w:val="00A225A4"/>
    <w:rsid w:val="00A247CA"/>
    <w:rsid w:val="00A3098A"/>
    <w:rsid w:val="00A32238"/>
    <w:rsid w:val="00A33048"/>
    <w:rsid w:val="00A34447"/>
    <w:rsid w:val="00A37418"/>
    <w:rsid w:val="00A37F25"/>
    <w:rsid w:val="00A406B6"/>
    <w:rsid w:val="00A4360F"/>
    <w:rsid w:val="00A44791"/>
    <w:rsid w:val="00A448CA"/>
    <w:rsid w:val="00A44978"/>
    <w:rsid w:val="00A44B08"/>
    <w:rsid w:val="00A47AA3"/>
    <w:rsid w:val="00A501D6"/>
    <w:rsid w:val="00A542F1"/>
    <w:rsid w:val="00A554BD"/>
    <w:rsid w:val="00A56900"/>
    <w:rsid w:val="00A627E3"/>
    <w:rsid w:val="00A66F5C"/>
    <w:rsid w:val="00A714B8"/>
    <w:rsid w:val="00A72078"/>
    <w:rsid w:val="00A722A7"/>
    <w:rsid w:val="00A7482C"/>
    <w:rsid w:val="00A75382"/>
    <w:rsid w:val="00A75463"/>
    <w:rsid w:val="00A77756"/>
    <w:rsid w:val="00A77ED1"/>
    <w:rsid w:val="00A8469A"/>
    <w:rsid w:val="00A85ED3"/>
    <w:rsid w:val="00A861FB"/>
    <w:rsid w:val="00A86D67"/>
    <w:rsid w:val="00A90B22"/>
    <w:rsid w:val="00A910FA"/>
    <w:rsid w:val="00A93F99"/>
    <w:rsid w:val="00A945A4"/>
    <w:rsid w:val="00A95439"/>
    <w:rsid w:val="00A97F6A"/>
    <w:rsid w:val="00AA038A"/>
    <w:rsid w:val="00AA0F9F"/>
    <w:rsid w:val="00AA1917"/>
    <w:rsid w:val="00AA19B7"/>
    <w:rsid w:val="00AA7DEE"/>
    <w:rsid w:val="00AB3A53"/>
    <w:rsid w:val="00AB4C0C"/>
    <w:rsid w:val="00AC21D8"/>
    <w:rsid w:val="00AC487A"/>
    <w:rsid w:val="00AD0A55"/>
    <w:rsid w:val="00AD1791"/>
    <w:rsid w:val="00AD223C"/>
    <w:rsid w:val="00AD47A4"/>
    <w:rsid w:val="00AE099D"/>
    <w:rsid w:val="00AE4BC6"/>
    <w:rsid w:val="00AE5DC3"/>
    <w:rsid w:val="00AE6836"/>
    <w:rsid w:val="00AE6945"/>
    <w:rsid w:val="00AE7533"/>
    <w:rsid w:val="00AE772F"/>
    <w:rsid w:val="00AF02D7"/>
    <w:rsid w:val="00AF0656"/>
    <w:rsid w:val="00AF169F"/>
    <w:rsid w:val="00AF212F"/>
    <w:rsid w:val="00AF50E7"/>
    <w:rsid w:val="00B00FFF"/>
    <w:rsid w:val="00B02DEB"/>
    <w:rsid w:val="00B05631"/>
    <w:rsid w:val="00B06187"/>
    <w:rsid w:val="00B07834"/>
    <w:rsid w:val="00B10621"/>
    <w:rsid w:val="00B10B80"/>
    <w:rsid w:val="00B13932"/>
    <w:rsid w:val="00B17D05"/>
    <w:rsid w:val="00B202EB"/>
    <w:rsid w:val="00B2057C"/>
    <w:rsid w:val="00B22665"/>
    <w:rsid w:val="00B2364C"/>
    <w:rsid w:val="00B25049"/>
    <w:rsid w:val="00B2530C"/>
    <w:rsid w:val="00B260A2"/>
    <w:rsid w:val="00B31459"/>
    <w:rsid w:val="00B31A6A"/>
    <w:rsid w:val="00B327C4"/>
    <w:rsid w:val="00B32906"/>
    <w:rsid w:val="00B32C44"/>
    <w:rsid w:val="00B341EB"/>
    <w:rsid w:val="00B353F7"/>
    <w:rsid w:val="00B42867"/>
    <w:rsid w:val="00B5104D"/>
    <w:rsid w:val="00B54EAD"/>
    <w:rsid w:val="00B569F5"/>
    <w:rsid w:val="00B56BE9"/>
    <w:rsid w:val="00B57918"/>
    <w:rsid w:val="00B57A8C"/>
    <w:rsid w:val="00B57AB6"/>
    <w:rsid w:val="00B60547"/>
    <w:rsid w:val="00B6185F"/>
    <w:rsid w:val="00B61C7E"/>
    <w:rsid w:val="00B61E67"/>
    <w:rsid w:val="00B62427"/>
    <w:rsid w:val="00B70D3D"/>
    <w:rsid w:val="00B7137B"/>
    <w:rsid w:val="00B73D68"/>
    <w:rsid w:val="00B760B8"/>
    <w:rsid w:val="00B76AC9"/>
    <w:rsid w:val="00B80AC3"/>
    <w:rsid w:val="00B81287"/>
    <w:rsid w:val="00B842B4"/>
    <w:rsid w:val="00B84F3B"/>
    <w:rsid w:val="00B90B2A"/>
    <w:rsid w:val="00B94211"/>
    <w:rsid w:val="00B95477"/>
    <w:rsid w:val="00BA4BA0"/>
    <w:rsid w:val="00BA5ED4"/>
    <w:rsid w:val="00BA627E"/>
    <w:rsid w:val="00BB406F"/>
    <w:rsid w:val="00BB41B1"/>
    <w:rsid w:val="00BB7283"/>
    <w:rsid w:val="00BB7F2E"/>
    <w:rsid w:val="00BC0DE5"/>
    <w:rsid w:val="00BC4DA6"/>
    <w:rsid w:val="00BC6947"/>
    <w:rsid w:val="00BD3092"/>
    <w:rsid w:val="00BE02D3"/>
    <w:rsid w:val="00BE6F93"/>
    <w:rsid w:val="00BE7F48"/>
    <w:rsid w:val="00BF02B9"/>
    <w:rsid w:val="00BF1C56"/>
    <w:rsid w:val="00BF1EC8"/>
    <w:rsid w:val="00BF2FCC"/>
    <w:rsid w:val="00BF32C2"/>
    <w:rsid w:val="00BF393E"/>
    <w:rsid w:val="00BF4A8E"/>
    <w:rsid w:val="00BF4FEC"/>
    <w:rsid w:val="00BF5A16"/>
    <w:rsid w:val="00BF5F21"/>
    <w:rsid w:val="00BF63D6"/>
    <w:rsid w:val="00C0034C"/>
    <w:rsid w:val="00C026B3"/>
    <w:rsid w:val="00C06879"/>
    <w:rsid w:val="00C06A34"/>
    <w:rsid w:val="00C07827"/>
    <w:rsid w:val="00C105F9"/>
    <w:rsid w:val="00C13B26"/>
    <w:rsid w:val="00C13B72"/>
    <w:rsid w:val="00C15DBD"/>
    <w:rsid w:val="00C16239"/>
    <w:rsid w:val="00C163F7"/>
    <w:rsid w:val="00C17672"/>
    <w:rsid w:val="00C208F1"/>
    <w:rsid w:val="00C20EF8"/>
    <w:rsid w:val="00C2128E"/>
    <w:rsid w:val="00C22F24"/>
    <w:rsid w:val="00C247D2"/>
    <w:rsid w:val="00C26021"/>
    <w:rsid w:val="00C261FE"/>
    <w:rsid w:val="00C321A9"/>
    <w:rsid w:val="00C34110"/>
    <w:rsid w:val="00C345CF"/>
    <w:rsid w:val="00C3492D"/>
    <w:rsid w:val="00C37012"/>
    <w:rsid w:val="00C40D0E"/>
    <w:rsid w:val="00C410D6"/>
    <w:rsid w:val="00C41D2E"/>
    <w:rsid w:val="00C41DF4"/>
    <w:rsid w:val="00C50E1C"/>
    <w:rsid w:val="00C54512"/>
    <w:rsid w:val="00C54C31"/>
    <w:rsid w:val="00C577A8"/>
    <w:rsid w:val="00C57B86"/>
    <w:rsid w:val="00C622E6"/>
    <w:rsid w:val="00C63A35"/>
    <w:rsid w:val="00C65478"/>
    <w:rsid w:val="00C65683"/>
    <w:rsid w:val="00C66B39"/>
    <w:rsid w:val="00C67DB9"/>
    <w:rsid w:val="00C71824"/>
    <w:rsid w:val="00C7223E"/>
    <w:rsid w:val="00C72617"/>
    <w:rsid w:val="00C7610A"/>
    <w:rsid w:val="00C761CF"/>
    <w:rsid w:val="00C83DEA"/>
    <w:rsid w:val="00C91062"/>
    <w:rsid w:val="00C92000"/>
    <w:rsid w:val="00C92563"/>
    <w:rsid w:val="00C92EC4"/>
    <w:rsid w:val="00C93B78"/>
    <w:rsid w:val="00C94725"/>
    <w:rsid w:val="00C956C7"/>
    <w:rsid w:val="00CA0D4C"/>
    <w:rsid w:val="00CA2673"/>
    <w:rsid w:val="00CA268E"/>
    <w:rsid w:val="00CA674B"/>
    <w:rsid w:val="00CB06DF"/>
    <w:rsid w:val="00CB1AFC"/>
    <w:rsid w:val="00CB67D5"/>
    <w:rsid w:val="00CC370B"/>
    <w:rsid w:val="00CC4D2F"/>
    <w:rsid w:val="00CC4EFC"/>
    <w:rsid w:val="00CC609C"/>
    <w:rsid w:val="00CC7464"/>
    <w:rsid w:val="00CC76D9"/>
    <w:rsid w:val="00CC7F6E"/>
    <w:rsid w:val="00CD004A"/>
    <w:rsid w:val="00CD09B0"/>
    <w:rsid w:val="00CD1B0E"/>
    <w:rsid w:val="00CD30DC"/>
    <w:rsid w:val="00CD5C22"/>
    <w:rsid w:val="00CD79C1"/>
    <w:rsid w:val="00CE7371"/>
    <w:rsid w:val="00CF46F8"/>
    <w:rsid w:val="00CF669A"/>
    <w:rsid w:val="00D0380F"/>
    <w:rsid w:val="00D14BD0"/>
    <w:rsid w:val="00D15A06"/>
    <w:rsid w:val="00D23331"/>
    <w:rsid w:val="00D308C7"/>
    <w:rsid w:val="00D30DA6"/>
    <w:rsid w:val="00D318BC"/>
    <w:rsid w:val="00D31D60"/>
    <w:rsid w:val="00D31F24"/>
    <w:rsid w:val="00D32197"/>
    <w:rsid w:val="00D321C1"/>
    <w:rsid w:val="00D3503D"/>
    <w:rsid w:val="00D35950"/>
    <w:rsid w:val="00D42475"/>
    <w:rsid w:val="00D437FA"/>
    <w:rsid w:val="00D443CB"/>
    <w:rsid w:val="00D459AD"/>
    <w:rsid w:val="00D50216"/>
    <w:rsid w:val="00D50AE8"/>
    <w:rsid w:val="00D5595B"/>
    <w:rsid w:val="00D579AF"/>
    <w:rsid w:val="00D60E12"/>
    <w:rsid w:val="00D60EC4"/>
    <w:rsid w:val="00D61C47"/>
    <w:rsid w:val="00D63978"/>
    <w:rsid w:val="00D7003F"/>
    <w:rsid w:val="00D70210"/>
    <w:rsid w:val="00D71203"/>
    <w:rsid w:val="00D733A3"/>
    <w:rsid w:val="00D74779"/>
    <w:rsid w:val="00D763B5"/>
    <w:rsid w:val="00D76867"/>
    <w:rsid w:val="00D822B3"/>
    <w:rsid w:val="00D828D4"/>
    <w:rsid w:val="00D851A8"/>
    <w:rsid w:val="00D85A41"/>
    <w:rsid w:val="00D97B44"/>
    <w:rsid w:val="00DA0E88"/>
    <w:rsid w:val="00DA1409"/>
    <w:rsid w:val="00DA1C87"/>
    <w:rsid w:val="00DA2123"/>
    <w:rsid w:val="00DA34CF"/>
    <w:rsid w:val="00DA73BD"/>
    <w:rsid w:val="00DA7638"/>
    <w:rsid w:val="00DB00F0"/>
    <w:rsid w:val="00DB04DA"/>
    <w:rsid w:val="00DB0AD3"/>
    <w:rsid w:val="00DB2984"/>
    <w:rsid w:val="00DB692E"/>
    <w:rsid w:val="00DC1F62"/>
    <w:rsid w:val="00DC6D28"/>
    <w:rsid w:val="00DD2EE4"/>
    <w:rsid w:val="00DD4676"/>
    <w:rsid w:val="00DE25C3"/>
    <w:rsid w:val="00DE2FF6"/>
    <w:rsid w:val="00DE3EB5"/>
    <w:rsid w:val="00DE6DDB"/>
    <w:rsid w:val="00DE7626"/>
    <w:rsid w:val="00DF15E8"/>
    <w:rsid w:val="00DF3D83"/>
    <w:rsid w:val="00DF4000"/>
    <w:rsid w:val="00DF5634"/>
    <w:rsid w:val="00DF70BB"/>
    <w:rsid w:val="00DF7C2B"/>
    <w:rsid w:val="00E018BC"/>
    <w:rsid w:val="00E026E4"/>
    <w:rsid w:val="00E02D85"/>
    <w:rsid w:val="00E03FB5"/>
    <w:rsid w:val="00E116B5"/>
    <w:rsid w:val="00E12E72"/>
    <w:rsid w:val="00E162BA"/>
    <w:rsid w:val="00E20C2B"/>
    <w:rsid w:val="00E23604"/>
    <w:rsid w:val="00E2657B"/>
    <w:rsid w:val="00E26F1F"/>
    <w:rsid w:val="00E31144"/>
    <w:rsid w:val="00E31BE6"/>
    <w:rsid w:val="00E32BB5"/>
    <w:rsid w:val="00E36F95"/>
    <w:rsid w:val="00E37445"/>
    <w:rsid w:val="00E41017"/>
    <w:rsid w:val="00E42EA1"/>
    <w:rsid w:val="00E43531"/>
    <w:rsid w:val="00E44390"/>
    <w:rsid w:val="00E45366"/>
    <w:rsid w:val="00E46C46"/>
    <w:rsid w:val="00E46C8E"/>
    <w:rsid w:val="00E51DDA"/>
    <w:rsid w:val="00E70CFC"/>
    <w:rsid w:val="00E731A9"/>
    <w:rsid w:val="00E734FB"/>
    <w:rsid w:val="00E809EA"/>
    <w:rsid w:val="00E827A5"/>
    <w:rsid w:val="00E82FA3"/>
    <w:rsid w:val="00E835CC"/>
    <w:rsid w:val="00E84658"/>
    <w:rsid w:val="00E87DCD"/>
    <w:rsid w:val="00E9062F"/>
    <w:rsid w:val="00E9182C"/>
    <w:rsid w:val="00E91B89"/>
    <w:rsid w:val="00E91FF6"/>
    <w:rsid w:val="00E95E55"/>
    <w:rsid w:val="00E96806"/>
    <w:rsid w:val="00E97A17"/>
    <w:rsid w:val="00E97F28"/>
    <w:rsid w:val="00EA0397"/>
    <w:rsid w:val="00EA27E5"/>
    <w:rsid w:val="00EA2B2F"/>
    <w:rsid w:val="00EA4B93"/>
    <w:rsid w:val="00EA4C36"/>
    <w:rsid w:val="00EA5A04"/>
    <w:rsid w:val="00EA5B26"/>
    <w:rsid w:val="00EA5CDB"/>
    <w:rsid w:val="00EA667E"/>
    <w:rsid w:val="00EA6C83"/>
    <w:rsid w:val="00EA6F94"/>
    <w:rsid w:val="00EA7178"/>
    <w:rsid w:val="00EB439A"/>
    <w:rsid w:val="00EB4A55"/>
    <w:rsid w:val="00EC16E7"/>
    <w:rsid w:val="00EC2855"/>
    <w:rsid w:val="00EC2CBB"/>
    <w:rsid w:val="00EC4538"/>
    <w:rsid w:val="00EC456B"/>
    <w:rsid w:val="00EC7116"/>
    <w:rsid w:val="00ED024D"/>
    <w:rsid w:val="00ED2DD1"/>
    <w:rsid w:val="00ED4848"/>
    <w:rsid w:val="00ED6ABD"/>
    <w:rsid w:val="00ED774C"/>
    <w:rsid w:val="00EE03B7"/>
    <w:rsid w:val="00EE281B"/>
    <w:rsid w:val="00EF0A5E"/>
    <w:rsid w:val="00EF4334"/>
    <w:rsid w:val="00EF45D4"/>
    <w:rsid w:val="00EF5E2B"/>
    <w:rsid w:val="00EF6409"/>
    <w:rsid w:val="00EF659C"/>
    <w:rsid w:val="00EF6819"/>
    <w:rsid w:val="00EF6B67"/>
    <w:rsid w:val="00F01177"/>
    <w:rsid w:val="00F03105"/>
    <w:rsid w:val="00F04EED"/>
    <w:rsid w:val="00F07B69"/>
    <w:rsid w:val="00F11A1F"/>
    <w:rsid w:val="00F12F73"/>
    <w:rsid w:val="00F13A27"/>
    <w:rsid w:val="00F1464D"/>
    <w:rsid w:val="00F1587B"/>
    <w:rsid w:val="00F15A05"/>
    <w:rsid w:val="00F23CA1"/>
    <w:rsid w:val="00F24BD1"/>
    <w:rsid w:val="00F27A50"/>
    <w:rsid w:val="00F31082"/>
    <w:rsid w:val="00F312AA"/>
    <w:rsid w:val="00F31D34"/>
    <w:rsid w:val="00F32303"/>
    <w:rsid w:val="00F329BE"/>
    <w:rsid w:val="00F32DC9"/>
    <w:rsid w:val="00F34979"/>
    <w:rsid w:val="00F359CF"/>
    <w:rsid w:val="00F35DC8"/>
    <w:rsid w:val="00F35EDE"/>
    <w:rsid w:val="00F37101"/>
    <w:rsid w:val="00F37C9F"/>
    <w:rsid w:val="00F4581D"/>
    <w:rsid w:val="00F46C6D"/>
    <w:rsid w:val="00F47C78"/>
    <w:rsid w:val="00F510DE"/>
    <w:rsid w:val="00F53406"/>
    <w:rsid w:val="00F547D7"/>
    <w:rsid w:val="00F56891"/>
    <w:rsid w:val="00F61DDE"/>
    <w:rsid w:val="00F621CF"/>
    <w:rsid w:val="00F66433"/>
    <w:rsid w:val="00F67149"/>
    <w:rsid w:val="00F72280"/>
    <w:rsid w:val="00F740C3"/>
    <w:rsid w:val="00F74F29"/>
    <w:rsid w:val="00F75786"/>
    <w:rsid w:val="00F75F50"/>
    <w:rsid w:val="00F76580"/>
    <w:rsid w:val="00F76710"/>
    <w:rsid w:val="00F77698"/>
    <w:rsid w:val="00F852CD"/>
    <w:rsid w:val="00F85397"/>
    <w:rsid w:val="00F87C2F"/>
    <w:rsid w:val="00F90F9E"/>
    <w:rsid w:val="00F9569B"/>
    <w:rsid w:val="00F965C7"/>
    <w:rsid w:val="00F966B6"/>
    <w:rsid w:val="00F97B93"/>
    <w:rsid w:val="00FA1341"/>
    <w:rsid w:val="00FA3399"/>
    <w:rsid w:val="00FA6A58"/>
    <w:rsid w:val="00FA706A"/>
    <w:rsid w:val="00FA7519"/>
    <w:rsid w:val="00FB39B9"/>
    <w:rsid w:val="00FB552D"/>
    <w:rsid w:val="00FB580D"/>
    <w:rsid w:val="00FB6327"/>
    <w:rsid w:val="00FB7062"/>
    <w:rsid w:val="00FC0106"/>
    <w:rsid w:val="00FC0B8E"/>
    <w:rsid w:val="00FC0E79"/>
    <w:rsid w:val="00FC2098"/>
    <w:rsid w:val="00FC4B9F"/>
    <w:rsid w:val="00FC63D9"/>
    <w:rsid w:val="00FC7A63"/>
    <w:rsid w:val="00FD27C1"/>
    <w:rsid w:val="00FD3EC4"/>
    <w:rsid w:val="00FD4CDC"/>
    <w:rsid w:val="00FE08DF"/>
    <w:rsid w:val="00FE42FC"/>
    <w:rsid w:val="00FE7F21"/>
    <w:rsid w:val="00FF0C50"/>
    <w:rsid w:val="00FF3F9C"/>
    <w:rsid w:val="00FF4ACB"/>
    <w:rsid w:val="00FF6F22"/>
    <w:rsid w:val="014832AF"/>
    <w:rsid w:val="0149B077"/>
    <w:rsid w:val="01EE30F2"/>
    <w:rsid w:val="02129A56"/>
    <w:rsid w:val="026D00A2"/>
    <w:rsid w:val="0279C13E"/>
    <w:rsid w:val="04F2C401"/>
    <w:rsid w:val="06FE9297"/>
    <w:rsid w:val="09892566"/>
    <w:rsid w:val="09B2D140"/>
    <w:rsid w:val="09DB163C"/>
    <w:rsid w:val="0A363359"/>
    <w:rsid w:val="0AD5EC98"/>
    <w:rsid w:val="0B2D9539"/>
    <w:rsid w:val="0D6DD41B"/>
    <w:rsid w:val="0D8B15B0"/>
    <w:rsid w:val="0EA7388C"/>
    <w:rsid w:val="0FF12440"/>
    <w:rsid w:val="1045A1A0"/>
    <w:rsid w:val="10CD490E"/>
    <w:rsid w:val="112AC797"/>
    <w:rsid w:val="11693E61"/>
    <w:rsid w:val="116AB867"/>
    <w:rsid w:val="11E69596"/>
    <w:rsid w:val="12CB58DB"/>
    <w:rsid w:val="1308A929"/>
    <w:rsid w:val="13FC621D"/>
    <w:rsid w:val="144A62EB"/>
    <w:rsid w:val="1452173F"/>
    <w:rsid w:val="16EF0ACB"/>
    <w:rsid w:val="1840014F"/>
    <w:rsid w:val="1847FED5"/>
    <w:rsid w:val="18BA44C2"/>
    <w:rsid w:val="1A00E023"/>
    <w:rsid w:val="1A0659E2"/>
    <w:rsid w:val="1B0DD329"/>
    <w:rsid w:val="1B2AE69D"/>
    <w:rsid w:val="1B6FDD98"/>
    <w:rsid w:val="1B7F9F97"/>
    <w:rsid w:val="1BCC3B04"/>
    <w:rsid w:val="1C21578D"/>
    <w:rsid w:val="1C52C3E5"/>
    <w:rsid w:val="1D81D6DA"/>
    <w:rsid w:val="1D8BE56B"/>
    <w:rsid w:val="1E306976"/>
    <w:rsid w:val="1FFE57C0"/>
    <w:rsid w:val="20502D54"/>
    <w:rsid w:val="2078A5DA"/>
    <w:rsid w:val="213B51E6"/>
    <w:rsid w:val="21A290E6"/>
    <w:rsid w:val="21DBF475"/>
    <w:rsid w:val="2274EF90"/>
    <w:rsid w:val="24B8CB88"/>
    <w:rsid w:val="24CDD3FF"/>
    <w:rsid w:val="25B97B03"/>
    <w:rsid w:val="2748AF19"/>
    <w:rsid w:val="28DC429D"/>
    <w:rsid w:val="2928F5BB"/>
    <w:rsid w:val="295253C2"/>
    <w:rsid w:val="29AA2EC0"/>
    <w:rsid w:val="29CE0704"/>
    <w:rsid w:val="2A0B6B3C"/>
    <w:rsid w:val="2A8B5F51"/>
    <w:rsid w:val="2AF33FFD"/>
    <w:rsid w:val="2C033F5A"/>
    <w:rsid w:val="2C203284"/>
    <w:rsid w:val="2C8C17E2"/>
    <w:rsid w:val="2CD0CC53"/>
    <w:rsid w:val="2CEEB240"/>
    <w:rsid w:val="2D5460D2"/>
    <w:rsid w:val="2EA34ACB"/>
    <w:rsid w:val="2F4B83B7"/>
    <w:rsid w:val="2F5A7C5D"/>
    <w:rsid w:val="30D7F8CB"/>
    <w:rsid w:val="30EEB50A"/>
    <w:rsid w:val="310F7852"/>
    <w:rsid w:val="31861B88"/>
    <w:rsid w:val="31A669BD"/>
    <w:rsid w:val="33577787"/>
    <w:rsid w:val="33951176"/>
    <w:rsid w:val="33C202C8"/>
    <w:rsid w:val="342D56D1"/>
    <w:rsid w:val="34A27508"/>
    <w:rsid w:val="34F7632B"/>
    <w:rsid w:val="35D4685C"/>
    <w:rsid w:val="3632E2AE"/>
    <w:rsid w:val="36F680E3"/>
    <w:rsid w:val="397FC40B"/>
    <w:rsid w:val="3AE3083B"/>
    <w:rsid w:val="3B4C84F8"/>
    <w:rsid w:val="3B6F146F"/>
    <w:rsid w:val="3BD242BD"/>
    <w:rsid w:val="3C00FEF7"/>
    <w:rsid w:val="3CAD78BF"/>
    <w:rsid w:val="3D0C9036"/>
    <w:rsid w:val="3D23AA56"/>
    <w:rsid w:val="3D365C90"/>
    <w:rsid w:val="3E26BBA0"/>
    <w:rsid w:val="3E5DF892"/>
    <w:rsid w:val="4014AB1B"/>
    <w:rsid w:val="42ACBBB0"/>
    <w:rsid w:val="430627FB"/>
    <w:rsid w:val="43858536"/>
    <w:rsid w:val="458261E3"/>
    <w:rsid w:val="45D9B2FE"/>
    <w:rsid w:val="4865FEA4"/>
    <w:rsid w:val="48F0A7E0"/>
    <w:rsid w:val="49852453"/>
    <w:rsid w:val="4A793F88"/>
    <w:rsid w:val="4A8BF920"/>
    <w:rsid w:val="4CB753AA"/>
    <w:rsid w:val="4D8E3233"/>
    <w:rsid w:val="4D92E292"/>
    <w:rsid w:val="4F722E3F"/>
    <w:rsid w:val="4FA861C0"/>
    <w:rsid w:val="4FFA3AD6"/>
    <w:rsid w:val="505A27E9"/>
    <w:rsid w:val="52054283"/>
    <w:rsid w:val="5220C4C5"/>
    <w:rsid w:val="5245D5BC"/>
    <w:rsid w:val="5352F31D"/>
    <w:rsid w:val="539E7596"/>
    <w:rsid w:val="54C8596E"/>
    <w:rsid w:val="569280B8"/>
    <w:rsid w:val="56AB070C"/>
    <w:rsid w:val="56AE3313"/>
    <w:rsid w:val="56C5CF9D"/>
    <w:rsid w:val="56D61658"/>
    <w:rsid w:val="573701C8"/>
    <w:rsid w:val="5761D976"/>
    <w:rsid w:val="59570116"/>
    <w:rsid w:val="59ADB5BB"/>
    <w:rsid w:val="5B711EFB"/>
    <w:rsid w:val="5BD25E87"/>
    <w:rsid w:val="5C23854A"/>
    <w:rsid w:val="5DB49899"/>
    <w:rsid w:val="5E101861"/>
    <w:rsid w:val="5E898D83"/>
    <w:rsid w:val="5EC36D54"/>
    <w:rsid w:val="6001B86C"/>
    <w:rsid w:val="60471200"/>
    <w:rsid w:val="60783939"/>
    <w:rsid w:val="62CA741A"/>
    <w:rsid w:val="62F3C30A"/>
    <w:rsid w:val="634154BE"/>
    <w:rsid w:val="63EF35CA"/>
    <w:rsid w:val="64282627"/>
    <w:rsid w:val="6472B653"/>
    <w:rsid w:val="6514C1A7"/>
    <w:rsid w:val="66028427"/>
    <w:rsid w:val="664CC222"/>
    <w:rsid w:val="664D9030"/>
    <w:rsid w:val="66DFC4CB"/>
    <w:rsid w:val="678A7DDC"/>
    <w:rsid w:val="67EC9CDB"/>
    <w:rsid w:val="682D5639"/>
    <w:rsid w:val="69012829"/>
    <w:rsid w:val="69E832CA"/>
    <w:rsid w:val="6A9D8873"/>
    <w:rsid w:val="6B6DAEE8"/>
    <w:rsid w:val="6B9FDDA4"/>
    <w:rsid w:val="6D53A772"/>
    <w:rsid w:val="6E045617"/>
    <w:rsid w:val="6EE7FB46"/>
    <w:rsid w:val="7021222F"/>
    <w:rsid w:val="70955FCE"/>
    <w:rsid w:val="716DB6FE"/>
    <w:rsid w:val="73335EE7"/>
    <w:rsid w:val="73DCEC96"/>
    <w:rsid w:val="74514A7A"/>
    <w:rsid w:val="74612D74"/>
    <w:rsid w:val="74737B89"/>
    <w:rsid w:val="79940311"/>
    <w:rsid w:val="7A7DE812"/>
    <w:rsid w:val="7ABDC835"/>
    <w:rsid w:val="7B650A17"/>
    <w:rsid w:val="7B78E96E"/>
    <w:rsid w:val="7BAE0929"/>
    <w:rsid w:val="7C29120A"/>
    <w:rsid w:val="7FB913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3B81E"/>
  <w15:docId w15:val="{74A3E65D-F624-4FD6-8E6E-A1C640389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04F"/>
    <w:rPr>
      <w:rFonts w:ascii="Times New Roman" w:eastAsia="Times New Roman" w:hAnsi="Times New Roman"/>
      <w:sz w:val="22"/>
      <w:szCs w:val="22"/>
    </w:rPr>
  </w:style>
  <w:style w:type="paragraph" w:styleId="Heading1">
    <w:name w:val="heading 1"/>
    <w:basedOn w:val="Normal"/>
    <w:next w:val="Normal"/>
    <w:link w:val="Heading1Char"/>
    <w:qFormat/>
    <w:rsid w:val="0003504F"/>
    <w:pPr>
      <w:pageBreakBefore/>
      <w:numPr>
        <w:numId w:val="1"/>
      </w:numPr>
      <w:pBdr>
        <w:bottom w:val="double" w:sz="6" w:space="0" w:color="auto"/>
      </w:pBdr>
      <w:spacing w:before="360" w:after="720"/>
      <w:outlineLvl w:val="0"/>
    </w:pPr>
    <w:rPr>
      <w:rFonts w:ascii="Arial" w:hAnsi="Arial" w:cs="Arial"/>
      <w:b/>
      <w:bCs/>
      <w:smallCaps/>
      <w:spacing w:val="30"/>
      <w:sz w:val="48"/>
      <w:szCs w:val="48"/>
    </w:rPr>
  </w:style>
  <w:style w:type="paragraph" w:styleId="Heading2">
    <w:name w:val="heading 2"/>
    <w:aliases w:val="h2,2,Header 2,l2,Header2"/>
    <w:basedOn w:val="Normal"/>
    <w:next w:val="Paragraph2"/>
    <w:link w:val="Heading2Char"/>
    <w:qFormat/>
    <w:rsid w:val="0003504F"/>
    <w:pPr>
      <w:keepNext/>
      <w:numPr>
        <w:ilvl w:val="1"/>
        <w:numId w:val="1"/>
      </w:numPr>
      <w:spacing w:before="200" w:after="240"/>
      <w:outlineLvl w:val="1"/>
    </w:pPr>
    <w:rPr>
      <w:rFonts w:ascii="Arial" w:hAnsi="Arial" w:cs="Arial"/>
      <w:b/>
      <w:bCs/>
    </w:rPr>
  </w:style>
  <w:style w:type="paragraph" w:styleId="Heading3">
    <w:name w:val="heading 3"/>
    <w:aliases w:val="3,l3"/>
    <w:basedOn w:val="Normal"/>
    <w:next w:val="Paragraph3"/>
    <w:link w:val="Heading3Char"/>
    <w:qFormat/>
    <w:rsid w:val="0003504F"/>
    <w:pPr>
      <w:keepNext/>
      <w:numPr>
        <w:ilvl w:val="2"/>
        <w:numId w:val="1"/>
      </w:numPr>
      <w:spacing w:before="120" w:after="60"/>
      <w:jc w:val="both"/>
      <w:outlineLvl w:val="2"/>
    </w:pPr>
    <w:rPr>
      <w:rFonts w:ascii="Arial" w:hAnsi="Arial" w:cs="Arial"/>
      <w:sz w:val="20"/>
      <w:szCs w:val="20"/>
    </w:rPr>
  </w:style>
  <w:style w:type="paragraph" w:styleId="Heading4">
    <w:name w:val="heading 4"/>
    <w:basedOn w:val="Normal"/>
    <w:next w:val="Normal"/>
    <w:link w:val="Heading4Char"/>
    <w:qFormat/>
    <w:rsid w:val="0003504F"/>
    <w:pPr>
      <w:numPr>
        <w:ilvl w:val="3"/>
        <w:numId w:val="1"/>
      </w:numPr>
      <w:spacing w:before="160"/>
      <w:outlineLvl w:val="3"/>
    </w:pPr>
    <w:rPr>
      <w:rFonts w:ascii="Arial" w:hAnsi="Arial" w:cs="Arial"/>
      <w:sz w:val="20"/>
      <w:szCs w:val="20"/>
    </w:rPr>
  </w:style>
  <w:style w:type="paragraph" w:styleId="Heading5">
    <w:name w:val="heading 5"/>
    <w:basedOn w:val="Normal"/>
    <w:next w:val="Normal"/>
    <w:link w:val="Heading5Char"/>
    <w:qFormat/>
    <w:rsid w:val="0003504F"/>
    <w:pPr>
      <w:numPr>
        <w:ilvl w:val="4"/>
        <w:numId w:val="1"/>
      </w:numPr>
      <w:spacing w:before="80" w:after="80"/>
      <w:outlineLvl w:val="4"/>
    </w:pPr>
    <w:rPr>
      <w:rFonts w:ascii="Optimum" w:hAnsi="Optimum"/>
      <w:sz w:val="20"/>
      <w:szCs w:val="20"/>
    </w:rPr>
  </w:style>
  <w:style w:type="paragraph" w:styleId="Heading6">
    <w:name w:val="heading 6"/>
    <w:aliases w:val="6"/>
    <w:basedOn w:val="Normal"/>
    <w:next w:val="Normal"/>
    <w:link w:val="Heading6Char"/>
    <w:qFormat/>
    <w:rsid w:val="0003504F"/>
    <w:pPr>
      <w:numPr>
        <w:ilvl w:val="5"/>
        <w:numId w:val="1"/>
      </w:numPr>
      <w:outlineLvl w:val="5"/>
    </w:pPr>
    <w:rPr>
      <w:rFonts w:ascii="Helvetica" w:hAnsi="Helvetica" w:cs="Helvetica"/>
      <w:sz w:val="20"/>
      <w:szCs w:val="20"/>
      <w:u w:val="single"/>
    </w:rPr>
  </w:style>
  <w:style w:type="paragraph" w:styleId="Heading7">
    <w:name w:val="heading 7"/>
    <w:aliases w:val="7,req3"/>
    <w:basedOn w:val="Normal"/>
    <w:next w:val="Normal"/>
    <w:link w:val="Heading7Char"/>
    <w:qFormat/>
    <w:rsid w:val="0003504F"/>
    <w:pPr>
      <w:numPr>
        <w:ilvl w:val="6"/>
        <w:numId w:val="1"/>
      </w:numPr>
      <w:outlineLvl w:val="6"/>
    </w:pPr>
    <w:rPr>
      <w:rFonts w:ascii="Helvetica" w:hAnsi="Helvetica" w:cs="Helvetica"/>
      <w:i/>
      <w:iCs/>
      <w:sz w:val="20"/>
      <w:szCs w:val="20"/>
    </w:rPr>
  </w:style>
  <w:style w:type="paragraph" w:styleId="Heading8">
    <w:name w:val="heading 8"/>
    <w:aliases w:val="8,r,requirement,Requirement,req2,Reference List"/>
    <w:basedOn w:val="Normal"/>
    <w:next w:val="Normal"/>
    <w:link w:val="Heading8Char"/>
    <w:qFormat/>
    <w:rsid w:val="0003504F"/>
    <w:pPr>
      <w:numPr>
        <w:ilvl w:val="7"/>
        <w:numId w:val="1"/>
      </w:numPr>
      <w:outlineLvl w:val="7"/>
    </w:pPr>
    <w:rPr>
      <w:rFonts w:ascii="Helvetica" w:hAnsi="Helvetica" w:cs="Helvetica"/>
      <w:i/>
      <w:iCs/>
      <w:sz w:val="20"/>
      <w:szCs w:val="20"/>
    </w:rPr>
  </w:style>
  <w:style w:type="paragraph" w:styleId="Heading9">
    <w:name w:val="heading 9"/>
    <w:aliases w:val="9,rb,req bullet,req1"/>
    <w:basedOn w:val="Normal"/>
    <w:next w:val="Normal"/>
    <w:link w:val="Heading9Char"/>
    <w:qFormat/>
    <w:rsid w:val="0003504F"/>
    <w:pPr>
      <w:numPr>
        <w:ilvl w:val="8"/>
        <w:numId w:val="1"/>
      </w:numPr>
      <w:spacing w:line="300" w:lineRule="atLeast"/>
      <w:jc w:val="center"/>
      <w:outlineLvl w:val="8"/>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9B0"/>
    <w:pPr>
      <w:ind w:left="720"/>
      <w:contextualSpacing/>
    </w:pPr>
  </w:style>
  <w:style w:type="paragraph" w:styleId="NoSpacing">
    <w:name w:val="No Spacing"/>
    <w:uiPriority w:val="1"/>
    <w:qFormat/>
    <w:rsid w:val="00403288"/>
    <w:rPr>
      <w:sz w:val="22"/>
      <w:szCs w:val="22"/>
    </w:rPr>
  </w:style>
  <w:style w:type="character" w:styleId="Hyperlink">
    <w:name w:val="Hyperlink"/>
    <w:uiPriority w:val="99"/>
    <w:unhideWhenUsed/>
    <w:rsid w:val="002A3A9B"/>
    <w:rPr>
      <w:color w:val="0000FF"/>
      <w:u w:val="single"/>
    </w:rPr>
  </w:style>
  <w:style w:type="paragraph" w:styleId="Header">
    <w:name w:val="header"/>
    <w:basedOn w:val="Normal"/>
    <w:link w:val="HeaderChar"/>
    <w:uiPriority w:val="99"/>
    <w:unhideWhenUsed/>
    <w:rsid w:val="00C7610A"/>
    <w:pPr>
      <w:tabs>
        <w:tab w:val="center" w:pos="4680"/>
        <w:tab w:val="right" w:pos="9360"/>
      </w:tabs>
    </w:pPr>
  </w:style>
  <w:style w:type="character" w:customStyle="1" w:styleId="HeaderChar">
    <w:name w:val="Header Char"/>
    <w:basedOn w:val="DefaultParagraphFont"/>
    <w:link w:val="Header"/>
    <w:uiPriority w:val="99"/>
    <w:rsid w:val="00C7610A"/>
    <w:rPr>
      <w:sz w:val="22"/>
      <w:szCs w:val="22"/>
    </w:rPr>
  </w:style>
  <w:style w:type="paragraph" w:styleId="Footer">
    <w:name w:val="footer"/>
    <w:basedOn w:val="Normal"/>
    <w:link w:val="FooterChar"/>
    <w:uiPriority w:val="99"/>
    <w:unhideWhenUsed/>
    <w:rsid w:val="00C7610A"/>
    <w:pPr>
      <w:tabs>
        <w:tab w:val="center" w:pos="4680"/>
        <w:tab w:val="right" w:pos="9360"/>
      </w:tabs>
    </w:pPr>
  </w:style>
  <w:style w:type="character" w:customStyle="1" w:styleId="FooterChar">
    <w:name w:val="Footer Char"/>
    <w:basedOn w:val="DefaultParagraphFont"/>
    <w:link w:val="Footer"/>
    <w:uiPriority w:val="99"/>
    <w:rsid w:val="00C7610A"/>
    <w:rPr>
      <w:sz w:val="22"/>
      <w:szCs w:val="22"/>
    </w:rPr>
  </w:style>
  <w:style w:type="paragraph" w:styleId="BalloonText">
    <w:name w:val="Balloon Text"/>
    <w:basedOn w:val="Normal"/>
    <w:link w:val="BalloonTextChar"/>
    <w:uiPriority w:val="99"/>
    <w:semiHidden/>
    <w:unhideWhenUsed/>
    <w:rsid w:val="00576EB8"/>
    <w:rPr>
      <w:rFonts w:ascii="Tahoma" w:hAnsi="Tahoma" w:cs="Tahoma"/>
      <w:sz w:val="16"/>
      <w:szCs w:val="16"/>
    </w:rPr>
  </w:style>
  <w:style w:type="character" w:customStyle="1" w:styleId="BalloonTextChar">
    <w:name w:val="Balloon Text Char"/>
    <w:basedOn w:val="DefaultParagraphFont"/>
    <w:link w:val="BalloonText"/>
    <w:uiPriority w:val="99"/>
    <w:semiHidden/>
    <w:rsid w:val="00576EB8"/>
    <w:rPr>
      <w:rFonts w:ascii="Tahoma" w:hAnsi="Tahoma" w:cs="Tahoma"/>
      <w:sz w:val="16"/>
      <w:szCs w:val="16"/>
    </w:rPr>
  </w:style>
  <w:style w:type="character" w:customStyle="1" w:styleId="Heading1Char">
    <w:name w:val="Heading 1 Char"/>
    <w:basedOn w:val="DefaultParagraphFont"/>
    <w:link w:val="Heading1"/>
    <w:rsid w:val="0003504F"/>
    <w:rPr>
      <w:rFonts w:ascii="Arial" w:eastAsia="Times New Roman" w:hAnsi="Arial" w:cs="Arial"/>
      <w:b/>
      <w:bCs/>
      <w:smallCaps/>
      <w:spacing w:val="30"/>
      <w:sz w:val="48"/>
      <w:szCs w:val="48"/>
    </w:rPr>
  </w:style>
  <w:style w:type="character" w:customStyle="1" w:styleId="Heading2Char">
    <w:name w:val="Heading 2 Char"/>
    <w:aliases w:val="h2 Char,2 Char,Header 2 Char,l2 Char,Header2 Char"/>
    <w:basedOn w:val="DefaultParagraphFont"/>
    <w:link w:val="Heading2"/>
    <w:rsid w:val="0003504F"/>
    <w:rPr>
      <w:rFonts w:ascii="Arial" w:eastAsia="Times New Roman" w:hAnsi="Arial" w:cs="Arial"/>
      <w:b/>
      <w:bCs/>
      <w:sz w:val="22"/>
      <w:szCs w:val="22"/>
    </w:rPr>
  </w:style>
  <w:style w:type="character" w:customStyle="1" w:styleId="Heading3Char">
    <w:name w:val="Heading 3 Char"/>
    <w:aliases w:val="3 Char,l3 Char"/>
    <w:basedOn w:val="DefaultParagraphFont"/>
    <w:link w:val="Heading3"/>
    <w:rsid w:val="0003504F"/>
    <w:rPr>
      <w:rFonts w:ascii="Arial" w:eastAsia="Times New Roman" w:hAnsi="Arial" w:cs="Arial"/>
    </w:rPr>
  </w:style>
  <w:style w:type="character" w:customStyle="1" w:styleId="Heading4Char">
    <w:name w:val="Heading 4 Char"/>
    <w:basedOn w:val="DefaultParagraphFont"/>
    <w:link w:val="Heading4"/>
    <w:rsid w:val="0003504F"/>
    <w:rPr>
      <w:rFonts w:ascii="Arial" w:eastAsia="Times New Roman" w:hAnsi="Arial" w:cs="Arial"/>
    </w:rPr>
  </w:style>
  <w:style w:type="character" w:customStyle="1" w:styleId="Heading5Char">
    <w:name w:val="Heading 5 Char"/>
    <w:basedOn w:val="DefaultParagraphFont"/>
    <w:link w:val="Heading5"/>
    <w:rsid w:val="0003504F"/>
    <w:rPr>
      <w:rFonts w:ascii="Optimum" w:eastAsia="Times New Roman" w:hAnsi="Optimum"/>
    </w:rPr>
  </w:style>
  <w:style w:type="character" w:customStyle="1" w:styleId="Heading6Char">
    <w:name w:val="Heading 6 Char"/>
    <w:aliases w:val="6 Char"/>
    <w:basedOn w:val="DefaultParagraphFont"/>
    <w:link w:val="Heading6"/>
    <w:rsid w:val="0003504F"/>
    <w:rPr>
      <w:rFonts w:ascii="Helvetica" w:eastAsia="Times New Roman" w:hAnsi="Helvetica" w:cs="Helvetica"/>
      <w:u w:val="single"/>
    </w:rPr>
  </w:style>
  <w:style w:type="character" w:customStyle="1" w:styleId="Heading7Char">
    <w:name w:val="Heading 7 Char"/>
    <w:aliases w:val="7 Char,req3 Char"/>
    <w:basedOn w:val="DefaultParagraphFont"/>
    <w:link w:val="Heading7"/>
    <w:rsid w:val="0003504F"/>
    <w:rPr>
      <w:rFonts w:ascii="Helvetica" w:eastAsia="Times New Roman" w:hAnsi="Helvetica" w:cs="Helvetica"/>
      <w:i/>
      <w:iCs/>
    </w:rPr>
  </w:style>
  <w:style w:type="character" w:customStyle="1" w:styleId="Heading8Char">
    <w:name w:val="Heading 8 Char"/>
    <w:aliases w:val="8 Char,r Char,requirement Char,Requirement Char,req2 Char,Reference List Char"/>
    <w:basedOn w:val="DefaultParagraphFont"/>
    <w:link w:val="Heading8"/>
    <w:rsid w:val="0003504F"/>
    <w:rPr>
      <w:rFonts w:ascii="Helvetica" w:eastAsia="Times New Roman" w:hAnsi="Helvetica" w:cs="Helvetica"/>
      <w:i/>
      <w:iCs/>
    </w:rPr>
  </w:style>
  <w:style w:type="character" w:customStyle="1" w:styleId="Heading9Char">
    <w:name w:val="Heading 9 Char"/>
    <w:aliases w:val="9 Char,rb Char,req bullet Char,req1 Char"/>
    <w:basedOn w:val="DefaultParagraphFont"/>
    <w:link w:val="Heading9"/>
    <w:rsid w:val="0003504F"/>
    <w:rPr>
      <w:rFonts w:ascii="Arial" w:eastAsia="Times New Roman" w:hAnsi="Arial" w:cs="Arial"/>
      <w:b/>
      <w:bCs/>
    </w:rPr>
  </w:style>
  <w:style w:type="paragraph" w:customStyle="1" w:styleId="Paragraph2">
    <w:name w:val="Paragraph 2"/>
    <w:basedOn w:val="Normal"/>
    <w:rsid w:val="0003504F"/>
    <w:pPr>
      <w:tabs>
        <w:tab w:val="right" w:pos="9000"/>
      </w:tabs>
      <w:spacing w:before="120" w:after="120"/>
      <w:ind w:left="1440"/>
      <w:jc w:val="both"/>
    </w:pPr>
    <w:rPr>
      <w:rFonts w:ascii="Arial" w:hAnsi="Arial" w:cs="Arial"/>
      <w:sz w:val="20"/>
      <w:szCs w:val="20"/>
    </w:rPr>
  </w:style>
  <w:style w:type="paragraph" w:customStyle="1" w:styleId="Paragraph3">
    <w:name w:val="Paragraph 3"/>
    <w:basedOn w:val="Normal"/>
    <w:rsid w:val="0003504F"/>
    <w:pPr>
      <w:tabs>
        <w:tab w:val="right" w:pos="5040"/>
      </w:tabs>
      <w:spacing w:before="120" w:after="60"/>
      <w:ind w:left="2160"/>
      <w:jc w:val="both"/>
    </w:pPr>
    <w:rPr>
      <w:rFonts w:ascii="Arial" w:hAnsi="Arial" w:cs="Arial"/>
      <w:sz w:val="20"/>
      <w:szCs w:val="20"/>
    </w:rPr>
  </w:style>
  <w:style w:type="paragraph" w:customStyle="1" w:styleId="Paragraph1">
    <w:name w:val="Paragraph 1"/>
    <w:basedOn w:val="Normal"/>
    <w:rsid w:val="0003504F"/>
    <w:pPr>
      <w:spacing w:before="160" w:after="40" w:line="260" w:lineRule="atLeast"/>
    </w:pPr>
    <w:rPr>
      <w:rFonts w:ascii="Arial" w:hAnsi="Arial" w:cs="Arial"/>
      <w:sz w:val="20"/>
      <w:szCs w:val="20"/>
    </w:rPr>
  </w:style>
  <w:style w:type="paragraph" w:styleId="EndnoteText">
    <w:name w:val="endnote text"/>
    <w:basedOn w:val="Normal"/>
    <w:link w:val="EndnoteTextChar"/>
    <w:semiHidden/>
    <w:rsid w:val="0003504F"/>
    <w:rPr>
      <w:rFonts w:ascii="Times" w:hAnsi="Times" w:cs="Times"/>
    </w:rPr>
  </w:style>
  <w:style w:type="character" w:customStyle="1" w:styleId="EndnoteTextChar">
    <w:name w:val="Endnote Text Char"/>
    <w:basedOn w:val="DefaultParagraphFont"/>
    <w:link w:val="EndnoteText"/>
    <w:semiHidden/>
    <w:rsid w:val="0003504F"/>
    <w:rPr>
      <w:rFonts w:ascii="Times" w:eastAsia="Times New Roman" w:hAnsi="Times" w:cs="Times"/>
      <w:sz w:val="22"/>
      <w:szCs w:val="22"/>
    </w:rPr>
  </w:style>
  <w:style w:type="paragraph" w:customStyle="1" w:styleId="Default">
    <w:name w:val="Default"/>
    <w:rsid w:val="0003504F"/>
    <w:pPr>
      <w:autoSpaceDE w:val="0"/>
      <w:autoSpaceDN w:val="0"/>
      <w:adjustRightInd w:val="0"/>
    </w:pPr>
    <w:rPr>
      <w:rFonts w:ascii="Arial" w:eastAsia="Times New Roman" w:hAnsi="Arial" w:cs="Arial"/>
      <w:color w:val="000000"/>
      <w:sz w:val="24"/>
      <w:szCs w:val="24"/>
    </w:rPr>
  </w:style>
  <w:style w:type="character" w:styleId="CommentReference">
    <w:name w:val="annotation reference"/>
    <w:basedOn w:val="DefaultParagraphFont"/>
    <w:uiPriority w:val="99"/>
    <w:semiHidden/>
    <w:unhideWhenUsed/>
    <w:rsid w:val="0003504F"/>
    <w:rPr>
      <w:sz w:val="16"/>
      <w:szCs w:val="16"/>
    </w:rPr>
  </w:style>
  <w:style w:type="paragraph" w:styleId="CommentText">
    <w:name w:val="annotation text"/>
    <w:basedOn w:val="Normal"/>
    <w:link w:val="CommentTextChar"/>
    <w:uiPriority w:val="99"/>
    <w:unhideWhenUsed/>
    <w:rsid w:val="0003504F"/>
    <w:rPr>
      <w:sz w:val="20"/>
      <w:szCs w:val="20"/>
    </w:rPr>
  </w:style>
  <w:style w:type="character" w:customStyle="1" w:styleId="CommentTextChar">
    <w:name w:val="Comment Text Char"/>
    <w:basedOn w:val="DefaultParagraphFont"/>
    <w:link w:val="CommentText"/>
    <w:uiPriority w:val="99"/>
    <w:rsid w:val="0003504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03504F"/>
    <w:rPr>
      <w:b/>
      <w:bCs/>
    </w:rPr>
  </w:style>
  <w:style w:type="character" w:customStyle="1" w:styleId="CommentSubjectChar">
    <w:name w:val="Comment Subject Char"/>
    <w:basedOn w:val="CommentTextChar"/>
    <w:link w:val="CommentSubject"/>
    <w:uiPriority w:val="99"/>
    <w:semiHidden/>
    <w:rsid w:val="0003504F"/>
    <w:rPr>
      <w:rFonts w:ascii="Times New Roman" w:eastAsia="Times New Roman" w:hAnsi="Times New Roman"/>
      <w:b/>
      <w:bCs/>
    </w:rPr>
  </w:style>
  <w:style w:type="paragraph" w:styleId="NormalWeb">
    <w:name w:val="Normal (Web)"/>
    <w:basedOn w:val="Normal"/>
    <w:uiPriority w:val="99"/>
    <w:unhideWhenUsed/>
    <w:rsid w:val="00A66F5C"/>
    <w:pPr>
      <w:spacing w:before="100" w:beforeAutospacing="1" w:after="100" w:afterAutospacing="1"/>
    </w:pPr>
    <w:rPr>
      <w:sz w:val="24"/>
      <w:szCs w:val="24"/>
    </w:rPr>
  </w:style>
  <w:style w:type="character" w:customStyle="1" w:styleId="Paragraphlabel">
    <w:name w:val="Paragraph label"/>
    <w:rsid w:val="00B25049"/>
    <w:rPr>
      <w:rFonts w:ascii="Helvetica" w:hAnsi="Helvetica"/>
      <w:b/>
      <w:sz w:val="20"/>
    </w:rPr>
  </w:style>
  <w:style w:type="character" w:customStyle="1" w:styleId="StateRemoved">
    <w:name w:val="State Removed"/>
    <w:rsid w:val="00B25049"/>
    <w:rPr>
      <w:rFonts w:ascii="Helvetica" w:hAnsi="Helvetica"/>
      <w:strike/>
      <w:vanish/>
      <w:sz w:val="20"/>
    </w:rPr>
  </w:style>
  <w:style w:type="character" w:customStyle="1" w:styleId="StateAdded">
    <w:name w:val="State Added"/>
    <w:rsid w:val="00B25049"/>
    <w:rPr>
      <w:rFonts w:ascii="Helvetica" w:hAnsi="Helvetica"/>
      <w:sz w:val="20"/>
    </w:rPr>
  </w:style>
  <w:style w:type="paragraph" w:customStyle="1" w:styleId="SCS-CPSHeading">
    <w:name w:val="SCS-CPS Heading"/>
    <w:rsid w:val="00B25049"/>
    <w:pPr>
      <w:widowControl w:val="0"/>
      <w:jc w:val="center"/>
    </w:pPr>
    <w:rPr>
      <w:rFonts w:ascii="Helvetica" w:eastAsia="Times New Roman" w:hAnsi="Helvetica"/>
      <w:b/>
      <w:caps/>
      <w:snapToGrid w:val="0"/>
    </w:rPr>
  </w:style>
  <w:style w:type="paragraph" w:customStyle="1" w:styleId="Practicename">
    <w:name w:val="Practice name"/>
    <w:rsid w:val="00B25049"/>
    <w:pPr>
      <w:widowControl w:val="0"/>
      <w:spacing w:before="240"/>
      <w:jc w:val="center"/>
    </w:pPr>
    <w:rPr>
      <w:rFonts w:ascii="Helvetica" w:eastAsia="Times New Roman" w:hAnsi="Helvetica"/>
      <w:b/>
      <w:caps/>
      <w:snapToGrid w:val="0"/>
      <w:sz w:val="24"/>
    </w:rPr>
  </w:style>
  <w:style w:type="paragraph" w:customStyle="1" w:styleId="Practiceunits">
    <w:name w:val="Practice units"/>
    <w:rsid w:val="00B25049"/>
    <w:pPr>
      <w:widowControl w:val="0"/>
      <w:jc w:val="center"/>
    </w:pPr>
    <w:rPr>
      <w:rFonts w:ascii="Helvetica" w:eastAsia="Times New Roman" w:hAnsi="Helvetica"/>
      <w:b/>
      <w:snapToGrid w:val="0"/>
    </w:rPr>
  </w:style>
  <w:style w:type="paragraph" w:customStyle="1" w:styleId="Practicecode">
    <w:name w:val="Practice code"/>
    <w:rsid w:val="00B25049"/>
    <w:pPr>
      <w:widowControl w:val="0"/>
      <w:spacing w:after="720"/>
      <w:jc w:val="center"/>
    </w:pPr>
    <w:rPr>
      <w:rFonts w:ascii="Helvetica" w:eastAsia="Times New Roman" w:hAnsi="Helvetica"/>
      <w:b/>
      <w:caps/>
      <w:snapToGrid w:val="0"/>
    </w:rPr>
  </w:style>
  <w:style w:type="paragraph" w:customStyle="1" w:styleId="Sectionheading">
    <w:name w:val="Section heading"/>
    <w:rsid w:val="00B25049"/>
    <w:pPr>
      <w:keepNext/>
      <w:widowControl w:val="0"/>
      <w:spacing w:after="240"/>
    </w:pPr>
    <w:rPr>
      <w:rFonts w:ascii="Helvetica" w:eastAsia="Times New Roman" w:hAnsi="Helvetica"/>
      <w:b/>
      <w:caps/>
      <w:snapToGrid w:val="0"/>
    </w:rPr>
  </w:style>
  <w:style w:type="paragraph" w:customStyle="1" w:styleId="SubsectionHeading">
    <w:name w:val="Subsection Heading"/>
    <w:rsid w:val="00B25049"/>
    <w:pPr>
      <w:keepNext/>
      <w:widowControl w:val="0"/>
      <w:spacing w:after="240"/>
    </w:pPr>
    <w:rPr>
      <w:rFonts w:ascii="Helvetica" w:eastAsia="Times New Roman" w:hAnsi="Helvetica"/>
      <w:b/>
      <w:snapToGrid w:val="0"/>
    </w:rPr>
  </w:style>
  <w:style w:type="paragraph" w:customStyle="1" w:styleId="Bulletparagraphlevel1">
    <w:name w:val="Bullet paragraph (level 1)"/>
    <w:rsid w:val="00B25049"/>
    <w:pPr>
      <w:widowControl w:val="0"/>
      <w:tabs>
        <w:tab w:val="left" w:pos="360"/>
      </w:tabs>
      <w:spacing w:after="240"/>
      <w:ind w:left="360" w:hanging="360"/>
    </w:pPr>
    <w:rPr>
      <w:rFonts w:ascii="Helvetica" w:eastAsia="Times New Roman" w:hAnsi="Helvetica"/>
      <w:snapToGrid w:val="0"/>
    </w:rPr>
  </w:style>
  <w:style w:type="paragraph" w:customStyle="1" w:styleId="Bulletparagraphlevel2">
    <w:name w:val="Bullet paragraph (level 2)"/>
    <w:rsid w:val="00B25049"/>
    <w:pPr>
      <w:widowControl w:val="0"/>
      <w:tabs>
        <w:tab w:val="left" w:pos="720"/>
      </w:tabs>
      <w:spacing w:after="240"/>
      <w:ind w:left="720" w:hanging="360"/>
    </w:pPr>
    <w:rPr>
      <w:rFonts w:ascii="Helvetica" w:eastAsia="Times New Roman" w:hAnsi="Helvetica"/>
      <w:snapToGrid w:val="0"/>
    </w:rPr>
  </w:style>
  <w:style w:type="paragraph" w:customStyle="1" w:styleId="RH-Code">
    <w:name w:val="RH - Code"/>
    <w:aliases w:val="page (odd)"/>
    <w:rsid w:val="00B25049"/>
    <w:pPr>
      <w:widowControl w:val="0"/>
      <w:spacing w:after="240"/>
      <w:jc w:val="right"/>
    </w:pPr>
    <w:rPr>
      <w:rFonts w:ascii="Helvetica" w:eastAsia="Times New Roman" w:hAnsi="Helvetica"/>
      <w:snapToGrid w:val="0"/>
    </w:rPr>
  </w:style>
  <w:style w:type="paragraph" w:customStyle="1" w:styleId="RH-Code1">
    <w:name w:val="RH - Code1"/>
    <w:aliases w:val="page (even)"/>
    <w:rsid w:val="00B25049"/>
    <w:pPr>
      <w:widowControl w:val="0"/>
      <w:spacing w:after="240"/>
    </w:pPr>
    <w:rPr>
      <w:rFonts w:ascii="Helvetica" w:eastAsia="Times New Roman" w:hAnsi="Helvetica"/>
      <w:snapToGrid w:val="0"/>
    </w:rPr>
  </w:style>
  <w:style w:type="paragraph" w:customStyle="1" w:styleId="RH-Datefirstpage">
    <w:name w:val="RH - Date (first page)"/>
    <w:rsid w:val="00B25049"/>
    <w:pPr>
      <w:widowControl w:val="0"/>
      <w:spacing w:before="240"/>
      <w:ind w:left="7200"/>
      <w:jc w:val="right"/>
    </w:pPr>
    <w:rPr>
      <w:rFonts w:ascii="Helvetica" w:eastAsia="Times New Roman" w:hAnsi="Helvetica"/>
      <w:snapToGrid w:val="0"/>
    </w:rPr>
  </w:style>
  <w:style w:type="paragraph" w:customStyle="1" w:styleId="RH-Dateeven">
    <w:name w:val="RH - Date (even)"/>
    <w:rsid w:val="00B25049"/>
    <w:pPr>
      <w:widowControl w:val="0"/>
      <w:spacing w:before="240"/>
    </w:pPr>
    <w:rPr>
      <w:rFonts w:ascii="Helvetica" w:eastAsia="Times New Roman" w:hAnsi="Helvetica"/>
      <w:snapToGrid w:val="0"/>
    </w:rPr>
  </w:style>
  <w:style w:type="paragraph" w:customStyle="1" w:styleId="RH-Datepage3">
    <w:name w:val="RH - Date (page 3"/>
    <w:aliases w:val="5 etc)"/>
    <w:rsid w:val="00B25049"/>
    <w:pPr>
      <w:widowControl w:val="0"/>
      <w:spacing w:after="240"/>
      <w:jc w:val="right"/>
    </w:pPr>
    <w:rPr>
      <w:rFonts w:ascii="Helvetica" w:eastAsia="Times New Roman" w:hAnsi="Helvetica"/>
      <w:snapToGrid w:val="0"/>
    </w:rPr>
  </w:style>
  <w:style w:type="paragraph" w:customStyle="1" w:styleId="Disclaimer">
    <w:name w:val="Disclaimer"/>
    <w:rsid w:val="00B25049"/>
    <w:pPr>
      <w:keepLines/>
      <w:widowControl w:val="0"/>
      <w:pBdr>
        <w:top w:val="single" w:sz="6" w:space="0" w:color="000000"/>
        <w:left w:val="single" w:sz="6" w:space="0" w:color="000000"/>
        <w:bottom w:val="single" w:sz="6" w:space="0" w:color="000000"/>
        <w:right w:val="single" w:sz="6" w:space="0" w:color="000000"/>
        <w:between w:val="single" w:sz="6" w:space="0" w:color="000000"/>
      </w:pBdr>
      <w:spacing w:before="240"/>
      <w:ind w:right="2160"/>
    </w:pPr>
    <w:rPr>
      <w:rFonts w:ascii="Helvetica" w:eastAsia="Times New Roman" w:hAnsi="Helvetica"/>
      <w:snapToGrid w:val="0"/>
      <w:sz w:val="16"/>
    </w:rPr>
  </w:style>
  <w:style w:type="character" w:styleId="PageNumber">
    <w:name w:val="page number"/>
    <w:basedOn w:val="DefaultParagraphFont"/>
    <w:semiHidden/>
    <w:rsid w:val="00B25049"/>
  </w:style>
  <w:style w:type="character" w:customStyle="1" w:styleId="UnresolvedMention1">
    <w:name w:val="Unresolved Mention1"/>
    <w:basedOn w:val="DefaultParagraphFont"/>
    <w:uiPriority w:val="99"/>
    <w:semiHidden/>
    <w:unhideWhenUsed/>
    <w:rsid w:val="005579A0"/>
    <w:rPr>
      <w:color w:val="605E5C"/>
      <w:shd w:val="clear" w:color="auto" w:fill="E1DFDD"/>
    </w:rPr>
  </w:style>
  <w:style w:type="table" w:styleId="TableGrid">
    <w:name w:val="Table Grid"/>
    <w:basedOn w:val="TableNormal"/>
    <w:uiPriority w:val="59"/>
    <w:rsid w:val="00410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3727539846ydpa1138e48paragraph3">
    <w:name w:val="yiv3727539846ydpa1138e48paragraph3"/>
    <w:basedOn w:val="Normal"/>
    <w:rsid w:val="00C65683"/>
    <w:pPr>
      <w:spacing w:before="100" w:beforeAutospacing="1" w:after="100" w:afterAutospacing="1"/>
    </w:pPr>
    <w:rPr>
      <w:sz w:val="24"/>
      <w:szCs w:val="24"/>
    </w:rPr>
  </w:style>
  <w:style w:type="character" w:customStyle="1" w:styleId="UnresolvedMention2">
    <w:name w:val="Unresolved Mention2"/>
    <w:basedOn w:val="DefaultParagraphFont"/>
    <w:uiPriority w:val="99"/>
    <w:semiHidden/>
    <w:unhideWhenUsed/>
    <w:rsid w:val="00922470"/>
    <w:rPr>
      <w:color w:val="605E5C"/>
      <w:shd w:val="clear" w:color="auto" w:fill="E1DFDD"/>
    </w:rPr>
  </w:style>
  <w:style w:type="paragraph" w:styleId="Revision">
    <w:name w:val="Revision"/>
    <w:hidden/>
    <w:uiPriority w:val="99"/>
    <w:semiHidden/>
    <w:rsid w:val="00773A43"/>
    <w:rPr>
      <w:rFonts w:ascii="Times New Roman" w:eastAsia="Times New Roman" w:hAnsi="Times New Roman"/>
      <w:sz w:val="22"/>
      <w:szCs w:val="22"/>
    </w:rPr>
  </w:style>
  <w:style w:type="paragraph" w:styleId="Caption">
    <w:name w:val="caption"/>
    <w:basedOn w:val="Normal"/>
    <w:next w:val="Normal"/>
    <w:uiPriority w:val="35"/>
    <w:unhideWhenUsed/>
    <w:qFormat/>
    <w:rsid w:val="00CD79C1"/>
    <w:pPr>
      <w:spacing w:after="200"/>
    </w:pPr>
    <w:rPr>
      <w:i/>
      <w:iCs/>
      <w:color w:val="1F497D" w:themeColor="text2"/>
      <w:sz w:val="18"/>
      <w:szCs w:val="18"/>
    </w:rPr>
  </w:style>
  <w:style w:type="paragraph" w:styleId="BodyText">
    <w:name w:val="Body Text"/>
    <w:basedOn w:val="Normal"/>
    <w:link w:val="BodyTextChar"/>
    <w:uiPriority w:val="99"/>
    <w:semiHidden/>
    <w:unhideWhenUsed/>
    <w:rsid w:val="00093241"/>
    <w:pPr>
      <w:spacing w:after="120"/>
    </w:pPr>
  </w:style>
  <w:style w:type="character" w:customStyle="1" w:styleId="BodyTextChar">
    <w:name w:val="Body Text Char"/>
    <w:basedOn w:val="DefaultParagraphFont"/>
    <w:link w:val="BodyText"/>
    <w:uiPriority w:val="99"/>
    <w:semiHidden/>
    <w:rsid w:val="00093241"/>
    <w:rPr>
      <w:rFonts w:ascii="Times New Roman" w:eastAsia="Times New Roman" w:hAnsi="Times New Roman"/>
      <w:sz w:val="22"/>
      <w:szCs w:val="22"/>
    </w:rPr>
  </w:style>
  <w:style w:type="paragraph" w:customStyle="1" w:styleId="TableParagraph">
    <w:name w:val="Table Paragraph"/>
    <w:basedOn w:val="Normal"/>
    <w:uiPriority w:val="1"/>
    <w:qFormat/>
    <w:rsid w:val="00093241"/>
    <w:pPr>
      <w:autoSpaceDE w:val="0"/>
      <w:autoSpaceDN w:val="0"/>
      <w:adjustRightInd w:val="0"/>
    </w:pPr>
    <w:rPr>
      <w:rFonts w:ascii="Arial" w:eastAsia="Calibri" w:hAnsi="Arial" w:cs="Arial"/>
      <w:sz w:val="24"/>
      <w:szCs w:val="24"/>
    </w:rPr>
  </w:style>
  <w:style w:type="paragraph" w:styleId="BodyTextIndent">
    <w:name w:val="Body Text Indent"/>
    <w:basedOn w:val="Normal"/>
    <w:link w:val="BodyTextIndentChar"/>
    <w:uiPriority w:val="99"/>
    <w:semiHidden/>
    <w:unhideWhenUsed/>
    <w:rsid w:val="00704FAE"/>
    <w:pPr>
      <w:spacing w:after="120"/>
      <w:ind w:left="360"/>
    </w:pPr>
  </w:style>
  <w:style w:type="character" w:customStyle="1" w:styleId="BodyTextIndentChar">
    <w:name w:val="Body Text Indent Char"/>
    <w:basedOn w:val="DefaultParagraphFont"/>
    <w:link w:val="BodyTextIndent"/>
    <w:uiPriority w:val="99"/>
    <w:semiHidden/>
    <w:rsid w:val="00704FAE"/>
    <w:rPr>
      <w:rFonts w:ascii="Times New Roman" w:eastAsia="Times New Roman" w:hAnsi="Times New Roman"/>
      <w:sz w:val="22"/>
      <w:szCs w:val="22"/>
    </w:rPr>
  </w:style>
  <w:style w:type="paragraph" w:styleId="BodyText2">
    <w:name w:val="Body Text 2"/>
    <w:basedOn w:val="Normal"/>
    <w:link w:val="BodyText2Char"/>
    <w:uiPriority w:val="99"/>
    <w:semiHidden/>
    <w:unhideWhenUsed/>
    <w:rsid w:val="00704FAE"/>
    <w:pPr>
      <w:spacing w:after="120" w:line="480" w:lineRule="auto"/>
    </w:pPr>
  </w:style>
  <w:style w:type="character" w:customStyle="1" w:styleId="BodyText2Char">
    <w:name w:val="Body Text 2 Char"/>
    <w:basedOn w:val="DefaultParagraphFont"/>
    <w:link w:val="BodyText2"/>
    <w:uiPriority w:val="99"/>
    <w:semiHidden/>
    <w:rsid w:val="00704FAE"/>
    <w:rPr>
      <w:rFonts w:ascii="Times New Roman" w:eastAsia="Times New Roman" w:hAnsi="Times New Roman"/>
      <w:sz w:val="22"/>
      <w:szCs w:val="22"/>
    </w:rPr>
  </w:style>
  <w:style w:type="character" w:styleId="UnresolvedMention">
    <w:name w:val="Unresolved Mention"/>
    <w:basedOn w:val="DefaultParagraphFont"/>
    <w:uiPriority w:val="99"/>
    <w:semiHidden/>
    <w:unhideWhenUsed/>
    <w:rsid w:val="000826BA"/>
    <w:rPr>
      <w:color w:val="605E5C"/>
      <w:shd w:val="clear" w:color="auto" w:fill="E1DFDD"/>
    </w:rPr>
  </w:style>
  <w:style w:type="paragraph" w:styleId="Title">
    <w:name w:val="Title"/>
    <w:basedOn w:val="Normal"/>
    <w:link w:val="TitleChar"/>
    <w:qFormat/>
    <w:rsid w:val="00A90B22"/>
    <w:pPr>
      <w:autoSpaceDE w:val="0"/>
      <w:autoSpaceDN w:val="0"/>
      <w:adjustRightInd w:val="0"/>
      <w:jc w:val="center"/>
    </w:pPr>
    <w:rPr>
      <w:rFonts w:ascii="Times" w:hAnsi="Times"/>
      <w:b/>
      <w:bCs/>
      <w:color w:val="000000"/>
      <w:sz w:val="20"/>
      <w:szCs w:val="20"/>
    </w:rPr>
  </w:style>
  <w:style w:type="character" w:customStyle="1" w:styleId="TitleChar">
    <w:name w:val="Title Char"/>
    <w:basedOn w:val="DefaultParagraphFont"/>
    <w:link w:val="Title"/>
    <w:rsid w:val="00A90B22"/>
    <w:rPr>
      <w:rFonts w:ascii="Times" w:eastAsia="Times New Roman" w:hAnsi="Times"/>
      <w:b/>
      <w:bCs/>
      <w:color w:val="000000"/>
    </w:rPr>
  </w:style>
  <w:style w:type="paragraph" w:customStyle="1" w:styleId="axNormal">
    <w:name w:val="axNormal"/>
    <w:basedOn w:val="Normal"/>
    <w:rsid w:val="00A90B22"/>
    <w:pPr>
      <w:widowControl w:val="0"/>
      <w:tabs>
        <w:tab w:val="left" w:pos="720"/>
        <w:tab w:val="left" w:pos="1440"/>
        <w:tab w:val="left" w:pos="2160"/>
      </w:tabs>
      <w:autoSpaceDE w:val="0"/>
      <w:autoSpaceDN w:val="0"/>
      <w:adjustRightInd w:val="0"/>
    </w:pPr>
    <w:rPr>
      <w:rFonts w:ascii="Times" w:hAnsi="Times"/>
      <w:color w:val="000000"/>
      <w:sz w:val="24"/>
      <w:szCs w:val="24"/>
    </w:rPr>
  </w:style>
  <w:style w:type="paragraph" w:customStyle="1" w:styleId="1">
    <w:name w:val="1"/>
    <w:basedOn w:val="Heading1"/>
    <w:rsid w:val="00A90B22"/>
    <w:pPr>
      <w:keepNext/>
      <w:pageBreakBefore w:val="0"/>
      <w:numPr>
        <w:numId w:val="0"/>
      </w:numPr>
      <w:pBdr>
        <w:bottom w:val="none" w:sz="0" w:space="0" w:color="auto"/>
      </w:pBdr>
      <w:autoSpaceDE w:val="0"/>
      <w:autoSpaceDN w:val="0"/>
      <w:adjustRightInd w:val="0"/>
      <w:spacing w:before="0" w:after="0"/>
      <w:ind w:left="576"/>
      <w:jc w:val="both"/>
    </w:pPr>
    <w:rPr>
      <w:rFonts w:ascii="Times" w:eastAsia="Arial Unicode MS" w:hAnsi="Times" w:cs="Arial Unicode MS"/>
      <w:b w:val="0"/>
      <w:smallCaps w:val="0"/>
      <w:color w:val="000000"/>
      <w:spacing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9105">
      <w:bodyDiv w:val="1"/>
      <w:marLeft w:val="0"/>
      <w:marRight w:val="0"/>
      <w:marTop w:val="0"/>
      <w:marBottom w:val="0"/>
      <w:divBdr>
        <w:top w:val="none" w:sz="0" w:space="0" w:color="auto"/>
        <w:left w:val="none" w:sz="0" w:space="0" w:color="auto"/>
        <w:bottom w:val="none" w:sz="0" w:space="0" w:color="auto"/>
        <w:right w:val="none" w:sz="0" w:space="0" w:color="auto"/>
      </w:divBdr>
    </w:div>
    <w:div w:id="202863959">
      <w:bodyDiv w:val="1"/>
      <w:marLeft w:val="0"/>
      <w:marRight w:val="0"/>
      <w:marTop w:val="0"/>
      <w:marBottom w:val="0"/>
      <w:divBdr>
        <w:top w:val="none" w:sz="0" w:space="0" w:color="auto"/>
        <w:left w:val="none" w:sz="0" w:space="0" w:color="auto"/>
        <w:bottom w:val="none" w:sz="0" w:space="0" w:color="auto"/>
        <w:right w:val="none" w:sz="0" w:space="0" w:color="auto"/>
      </w:divBdr>
    </w:div>
    <w:div w:id="271862979">
      <w:bodyDiv w:val="1"/>
      <w:marLeft w:val="0"/>
      <w:marRight w:val="0"/>
      <w:marTop w:val="0"/>
      <w:marBottom w:val="0"/>
      <w:divBdr>
        <w:top w:val="none" w:sz="0" w:space="0" w:color="auto"/>
        <w:left w:val="none" w:sz="0" w:space="0" w:color="auto"/>
        <w:bottom w:val="none" w:sz="0" w:space="0" w:color="auto"/>
        <w:right w:val="none" w:sz="0" w:space="0" w:color="auto"/>
      </w:divBdr>
    </w:div>
    <w:div w:id="398282931">
      <w:bodyDiv w:val="1"/>
      <w:marLeft w:val="0"/>
      <w:marRight w:val="0"/>
      <w:marTop w:val="0"/>
      <w:marBottom w:val="0"/>
      <w:divBdr>
        <w:top w:val="none" w:sz="0" w:space="0" w:color="auto"/>
        <w:left w:val="none" w:sz="0" w:space="0" w:color="auto"/>
        <w:bottom w:val="none" w:sz="0" w:space="0" w:color="auto"/>
        <w:right w:val="none" w:sz="0" w:space="0" w:color="auto"/>
      </w:divBdr>
    </w:div>
    <w:div w:id="1043138921">
      <w:bodyDiv w:val="1"/>
      <w:marLeft w:val="0"/>
      <w:marRight w:val="0"/>
      <w:marTop w:val="0"/>
      <w:marBottom w:val="0"/>
      <w:divBdr>
        <w:top w:val="none" w:sz="0" w:space="0" w:color="auto"/>
        <w:left w:val="none" w:sz="0" w:space="0" w:color="auto"/>
        <w:bottom w:val="none" w:sz="0" w:space="0" w:color="auto"/>
        <w:right w:val="none" w:sz="0" w:space="0" w:color="auto"/>
      </w:divBdr>
    </w:div>
    <w:div w:id="1219824088">
      <w:bodyDiv w:val="1"/>
      <w:marLeft w:val="0"/>
      <w:marRight w:val="0"/>
      <w:marTop w:val="0"/>
      <w:marBottom w:val="0"/>
      <w:divBdr>
        <w:top w:val="none" w:sz="0" w:space="0" w:color="auto"/>
        <w:left w:val="none" w:sz="0" w:space="0" w:color="auto"/>
        <w:bottom w:val="none" w:sz="0" w:space="0" w:color="auto"/>
        <w:right w:val="none" w:sz="0" w:space="0" w:color="auto"/>
      </w:divBdr>
    </w:div>
    <w:div w:id="1443913950">
      <w:bodyDiv w:val="1"/>
      <w:marLeft w:val="0"/>
      <w:marRight w:val="0"/>
      <w:marTop w:val="0"/>
      <w:marBottom w:val="0"/>
      <w:divBdr>
        <w:top w:val="none" w:sz="0" w:space="0" w:color="auto"/>
        <w:left w:val="none" w:sz="0" w:space="0" w:color="auto"/>
        <w:bottom w:val="none" w:sz="0" w:space="0" w:color="auto"/>
        <w:right w:val="none" w:sz="0" w:space="0" w:color="auto"/>
      </w:divBdr>
    </w:div>
    <w:div w:id="1602175876">
      <w:bodyDiv w:val="1"/>
      <w:marLeft w:val="0"/>
      <w:marRight w:val="0"/>
      <w:marTop w:val="0"/>
      <w:marBottom w:val="0"/>
      <w:divBdr>
        <w:top w:val="none" w:sz="0" w:space="0" w:color="auto"/>
        <w:left w:val="none" w:sz="0" w:space="0" w:color="auto"/>
        <w:bottom w:val="none" w:sz="0" w:space="0" w:color="auto"/>
        <w:right w:val="none" w:sz="0" w:space="0" w:color="auto"/>
      </w:divBdr>
    </w:div>
    <w:div w:id="1690066735">
      <w:bodyDiv w:val="1"/>
      <w:marLeft w:val="0"/>
      <w:marRight w:val="0"/>
      <w:marTop w:val="0"/>
      <w:marBottom w:val="0"/>
      <w:divBdr>
        <w:top w:val="none" w:sz="0" w:space="0" w:color="auto"/>
        <w:left w:val="none" w:sz="0" w:space="0" w:color="auto"/>
        <w:bottom w:val="none" w:sz="0" w:space="0" w:color="auto"/>
        <w:right w:val="none" w:sz="0" w:space="0" w:color="auto"/>
      </w:divBdr>
    </w:div>
    <w:div w:id="1864436605">
      <w:bodyDiv w:val="1"/>
      <w:marLeft w:val="0"/>
      <w:marRight w:val="0"/>
      <w:marTop w:val="0"/>
      <w:marBottom w:val="0"/>
      <w:divBdr>
        <w:top w:val="none" w:sz="0" w:space="0" w:color="auto"/>
        <w:left w:val="none" w:sz="0" w:space="0" w:color="auto"/>
        <w:bottom w:val="none" w:sz="0" w:space="0" w:color="auto"/>
        <w:right w:val="none" w:sz="0" w:space="0" w:color="auto"/>
      </w:divBdr>
    </w:div>
    <w:div w:id="188714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afroelich@svrcd.org" TargetMode="External"/><Relationship Id="rId2" Type="http://schemas.openxmlformats.org/officeDocument/2006/relationships/customXml" Target="../customXml/item2.xml"/><Relationship Id="rId16" Type="http://schemas.openxmlformats.org/officeDocument/2006/relationships/hyperlink" Target="mailto:mpappas@svrcd.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pappas@svrcd.org"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20/10/relationships/intelligence" Target="intelligence2.xml"/></Relationships>
</file>

<file path=word/_rels/header2.xml.rels><?xml version="1.0" encoding="UTF-8" standalone="yes"?>
<Relationships xmlns="http://schemas.openxmlformats.org/package/2006/relationships"><Relationship Id="rId2" Type="http://schemas.openxmlformats.org/officeDocument/2006/relationships/hyperlink" Target="http://www.svrcd.or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RCD\Google%20Drive\SVRCD%20Staff\Administration%20Files\RCD%20Logo\SVRCD%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6c4effc-e644-4132-9d86-27b9238059ef" xsi:nil="true"/>
    <lcf76f155ced4ddcb4097134ff3c332f xmlns="d0a2d06e-16cc-4cd1-b518-4d8103f8c7c0">
      <Terms xmlns="http://schemas.microsoft.com/office/infopath/2007/PartnerControls"/>
    </lcf76f155ced4ddcb4097134ff3c332f>
    <SharedWithUsers xmlns="d6c4effc-e644-4132-9d86-27b9238059ef">
      <UserInfo>
        <DisplayName>Dan Blessing</DisplayName>
        <AccountId>14</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8B77B8DA029EB4CAA13FE98AC0AF438" ma:contentTypeVersion="18" ma:contentTypeDescription="Create a new document." ma:contentTypeScope="" ma:versionID="362a4025cdf88eb45ec8ea1703df5060">
  <xsd:schema xmlns:xsd="http://www.w3.org/2001/XMLSchema" xmlns:xs="http://www.w3.org/2001/XMLSchema" xmlns:p="http://schemas.microsoft.com/office/2006/metadata/properties" xmlns:ns2="d0a2d06e-16cc-4cd1-b518-4d8103f8c7c0" xmlns:ns3="d6c4effc-e644-4132-9d86-27b9238059ef" targetNamespace="http://schemas.microsoft.com/office/2006/metadata/properties" ma:root="true" ma:fieldsID="152436a8a7743c7a9861b8f9b0665ebf" ns2:_="" ns3:_="">
    <xsd:import namespace="d0a2d06e-16cc-4cd1-b518-4d8103f8c7c0"/>
    <xsd:import namespace="d6c4effc-e644-4132-9d86-27b9238059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a2d06e-16cc-4cd1-b518-4d8103f8c7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0a0a4a-b288-4df6-91a7-124b933b4f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c4effc-e644-4132-9d86-27b9238059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253f5e6-8dff-4b2d-a276-e3fe20b31c9b}" ma:internalName="TaxCatchAll" ma:showField="CatchAllData" ma:web="d6c4effc-e644-4132-9d86-27b9238059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862A1C-9B75-44A2-805A-51FC7489928F}">
  <ds:schemaRefs>
    <ds:schemaRef ds:uri="http://schemas.microsoft.com/sharepoint/v3/contenttype/forms"/>
  </ds:schemaRefs>
</ds:datastoreItem>
</file>

<file path=customXml/itemProps2.xml><?xml version="1.0" encoding="utf-8"?>
<ds:datastoreItem xmlns:ds="http://schemas.openxmlformats.org/officeDocument/2006/customXml" ds:itemID="{EFA8E37A-551B-4DEB-82AD-63C9BB85B5E2}">
  <ds:schemaRefs>
    <ds:schemaRef ds:uri="http://schemas.microsoft.com/office/2006/metadata/properties"/>
    <ds:schemaRef ds:uri="http://schemas.microsoft.com/office/infopath/2007/PartnerControls"/>
    <ds:schemaRef ds:uri="d6c4effc-e644-4132-9d86-27b9238059ef"/>
    <ds:schemaRef ds:uri="d0a2d06e-16cc-4cd1-b518-4d8103f8c7c0"/>
  </ds:schemaRefs>
</ds:datastoreItem>
</file>

<file path=customXml/itemProps3.xml><?xml version="1.0" encoding="utf-8"?>
<ds:datastoreItem xmlns:ds="http://schemas.openxmlformats.org/officeDocument/2006/customXml" ds:itemID="{8E5E2CB8-5472-4E87-AD01-743269F085B4}">
  <ds:schemaRefs>
    <ds:schemaRef ds:uri="http://schemas.openxmlformats.org/officeDocument/2006/bibliography"/>
  </ds:schemaRefs>
</ds:datastoreItem>
</file>

<file path=customXml/itemProps4.xml><?xml version="1.0" encoding="utf-8"?>
<ds:datastoreItem xmlns:ds="http://schemas.openxmlformats.org/officeDocument/2006/customXml" ds:itemID="{790B3B34-B5A5-4C1D-9D07-8E4CD81F8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a2d06e-16cc-4cd1-b518-4d8103f8c7c0"/>
    <ds:schemaRef ds:uri="d6c4effc-e644-4132-9d86-27b9238059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SVRCD Letterhead</Template>
  <TotalTime>61</TotalTime>
  <Pages>18</Pages>
  <Words>3988</Words>
  <Characters>22737</Characters>
  <Application>Microsoft Office Word</Application>
  <DocSecurity>0</DocSecurity>
  <Lines>189</Lines>
  <Paragraphs>53</Paragraphs>
  <ScaleCrop>false</ScaleCrop>
  <Company>Microsoft</Company>
  <LinksUpToDate>false</LinksUpToDate>
  <CharactersWithSpaces>26672</CharactersWithSpaces>
  <SharedDoc>false</SharedDoc>
  <HLinks>
    <vt:vector size="24" baseType="variant">
      <vt:variant>
        <vt:i4>7864389</vt:i4>
      </vt:variant>
      <vt:variant>
        <vt:i4>9</vt:i4>
      </vt:variant>
      <vt:variant>
        <vt:i4>0</vt:i4>
      </vt:variant>
      <vt:variant>
        <vt:i4>5</vt:i4>
      </vt:variant>
      <vt:variant>
        <vt:lpwstr>mailto:afroelich@svrcd.org</vt:lpwstr>
      </vt:variant>
      <vt:variant>
        <vt:lpwstr/>
      </vt:variant>
      <vt:variant>
        <vt:i4>34</vt:i4>
      </vt:variant>
      <vt:variant>
        <vt:i4>6</vt:i4>
      </vt:variant>
      <vt:variant>
        <vt:i4>0</vt:i4>
      </vt:variant>
      <vt:variant>
        <vt:i4>5</vt:i4>
      </vt:variant>
      <vt:variant>
        <vt:lpwstr>mailto:mpappas@svrcd.org</vt:lpwstr>
      </vt:variant>
      <vt:variant>
        <vt:lpwstr/>
      </vt:variant>
      <vt:variant>
        <vt:i4>34</vt:i4>
      </vt:variant>
      <vt:variant>
        <vt:i4>3</vt:i4>
      </vt:variant>
      <vt:variant>
        <vt:i4>0</vt:i4>
      </vt:variant>
      <vt:variant>
        <vt:i4>5</vt:i4>
      </vt:variant>
      <vt:variant>
        <vt:lpwstr>mailto:mpappas@svrcd.org</vt:lpwstr>
      </vt:variant>
      <vt:variant>
        <vt:lpwstr/>
      </vt:variant>
      <vt:variant>
        <vt:i4>4587545</vt:i4>
      </vt:variant>
      <vt:variant>
        <vt:i4>3</vt:i4>
      </vt:variant>
      <vt:variant>
        <vt:i4>0</vt:i4>
      </vt:variant>
      <vt:variant>
        <vt:i4>5</vt:i4>
      </vt:variant>
      <vt:variant>
        <vt:lpwstr>http://www.svrcd.org/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Brandy</dc:creator>
  <cp:keywords/>
  <dc:description/>
  <cp:lastModifiedBy>Mallory Pappas</cp:lastModifiedBy>
  <cp:revision>159</cp:revision>
  <cp:lastPrinted>2023-09-11T20:25:00Z</cp:lastPrinted>
  <dcterms:created xsi:type="dcterms:W3CDTF">2024-01-09T18:43:00Z</dcterms:created>
  <dcterms:modified xsi:type="dcterms:W3CDTF">2024-02-28T18:27:00Z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0x01010038B77B8DA029EB4CAA13FE98AC0AF438</vt:lpwstr>
  </property>
  <property fmtid="{D5CDD505-2E9C-101B-9397-08002B2CF9AE}" pid="3" name="MediaServiceImageTags">
    <vt:lpwstr/>
  </property>
  <property fmtid="{D5CDD505-2E9C-101B-9397-08002B2CF9AE}" pid="4" name="GrammarlyDocumentId">
    <vt:lpwstr>50cc829c0d5e84805a9ef3a6e6676a475ba499fefba6cf8cc9a77bd490ec0280</vt:lpwstr>
  </property>
</Properties>
</file>